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69E7" w14:textId="77777777" w:rsidR="00C823F5" w:rsidRPr="00C823F5" w:rsidRDefault="00C823F5" w:rsidP="00C823F5">
      <w:pPr>
        <w:spacing w:after="0" w:line="240" w:lineRule="auto"/>
        <w:ind w:left="851" w:right="142"/>
        <w:jc w:val="center"/>
        <w:rPr>
          <w:b/>
          <w:bCs/>
          <w:u w:val="single"/>
          <w:lang w:val="en-GB"/>
        </w:rPr>
      </w:pPr>
      <w:r w:rsidRPr="00C823F5">
        <w:rPr>
          <w:b/>
          <w:u w:val="single"/>
          <w:lang w:val="en-GB"/>
        </w:rPr>
        <w:t>PRESS RELEASE</w:t>
      </w:r>
    </w:p>
    <w:p w14:paraId="4A43AD8A" w14:textId="0729DB24" w:rsidR="00C823F5" w:rsidRPr="00C823F5" w:rsidRDefault="007E0781" w:rsidP="007E0781">
      <w:pPr>
        <w:tabs>
          <w:tab w:val="left" w:pos="3280"/>
        </w:tabs>
        <w:spacing w:after="0" w:line="240" w:lineRule="auto"/>
        <w:ind w:left="851" w:right="142"/>
        <w:rPr>
          <w:bCs/>
          <w:szCs w:val="28"/>
          <w:lang w:val="en-GB"/>
        </w:rPr>
      </w:pPr>
      <w:r>
        <w:rPr>
          <w:bCs/>
          <w:szCs w:val="28"/>
          <w:lang w:val="en-GB"/>
        </w:rPr>
        <w:tab/>
      </w:r>
    </w:p>
    <w:p w14:paraId="21657342" w14:textId="77777777" w:rsidR="00C823F5" w:rsidRPr="00C823F5" w:rsidRDefault="00C823F5" w:rsidP="00C823F5">
      <w:pPr>
        <w:spacing w:after="0" w:line="240" w:lineRule="auto"/>
        <w:ind w:left="851" w:right="140"/>
        <w:jc w:val="center"/>
        <w:rPr>
          <w:b/>
          <w:bCs/>
          <w:sz w:val="32"/>
          <w:szCs w:val="28"/>
          <w:lang w:val="en-GB"/>
        </w:rPr>
      </w:pPr>
      <w:r w:rsidRPr="00C823F5">
        <w:rPr>
          <w:b/>
          <w:sz w:val="32"/>
          <w:lang w:val="en-GB"/>
        </w:rPr>
        <w:t>Hydrogen: launch of an Italian project to decarbonise the glass industry</w:t>
      </w:r>
    </w:p>
    <w:p w14:paraId="4C036293" w14:textId="77777777" w:rsidR="00C823F5" w:rsidRPr="00C823F5" w:rsidRDefault="00C823F5" w:rsidP="00C823F5">
      <w:pPr>
        <w:spacing w:after="0" w:line="240" w:lineRule="auto"/>
        <w:ind w:left="851" w:right="140"/>
        <w:jc w:val="center"/>
        <w:rPr>
          <w:lang w:val="en-GB"/>
        </w:rPr>
      </w:pPr>
    </w:p>
    <w:p w14:paraId="38E972B3" w14:textId="77777777" w:rsidR="00C823F5" w:rsidRPr="00C823F5" w:rsidRDefault="00C823F5" w:rsidP="00C823F5">
      <w:pPr>
        <w:spacing w:after="0" w:line="240" w:lineRule="auto"/>
        <w:ind w:left="851" w:right="142"/>
        <w:jc w:val="center"/>
        <w:rPr>
          <w:b/>
          <w:bCs/>
          <w:i/>
          <w:iCs/>
          <w:lang w:val="en-GB"/>
        </w:rPr>
      </w:pPr>
      <w:r w:rsidRPr="00C823F5">
        <w:rPr>
          <w:b/>
          <w:i/>
          <w:lang w:val="en-GB"/>
        </w:rPr>
        <w:t xml:space="preserve">A working group headed by Snam, RINA and </w:t>
      </w:r>
      <w:proofErr w:type="spellStart"/>
      <w:r w:rsidRPr="00C823F5">
        <w:rPr>
          <w:b/>
          <w:i/>
          <w:lang w:val="en-GB"/>
        </w:rPr>
        <w:t>Bormioli</w:t>
      </w:r>
      <w:proofErr w:type="spellEnd"/>
      <w:r w:rsidRPr="00C823F5">
        <w:rPr>
          <w:b/>
          <w:i/>
          <w:lang w:val="en-GB"/>
        </w:rPr>
        <w:t xml:space="preserve"> will test the use of hydrogen</w:t>
      </w:r>
    </w:p>
    <w:p w14:paraId="6EE219F0" w14:textId="77777777" w:rsidR="00C823F5" w:rsidRPr="00C823F5" w:rsidRDefault="00C823F5" w:rsidP="00C823F5">
      <w:pPr>
        <w:spacing w:after="0" w:line="240" w:lineRule="auto"/>
        <w:ind w:left="851" w:right="142"/>
        <w:jc w:val="center"/>
        <w:rPr>
          <w:b/>
          <w:bCs/>
          <w:i/>
          <w:iCs/>
          <w:lang w:val="en-GB"/>
        </w:rPr>
      </w:pPr>
      <w:r w:rsidRPr="00C823F5">
        <w:rPr>
          <w:b/>
          <w:i/>
          <w:lang w:val="en-GB"/>
        </w:rPr>
        <w:t xml:space="preserve">to power melting furnaces in glassworks </w:t>
      </w:r>
    </w:p>
    <w:p w14:paraId="7309EF04" w14:textId="77777777" w:rsidR="00C823F5" w:rsidRPr="00C823F5" w:rsidRDefault="00C823F5" w:rsidP="00C823F5">
      <w:pPr>
        <w:spacing w:after="0" w:line="240" w:lineRule="auto"/>
        <w:ind w:left="851" w:right="140"/>
        <w:jc w:val="center"/>
        <w:rPr>
          <w:b/>
          <w:bCs/>
          <w:i/>
          <w:iCs/>
          <w:lang w:val="en-GB"/>
        </w:rPr>
      </w:pPr>
      <w:r w:rsidRPr="00C823F5">
        <w:rPr>
          <w:b/>
          <w:i/>
          <w:lang w:val="en-GB"/>
        </w:rPr>
        <w:t> </w:t>
      </w:r>
    </w:p>
    <w:p w14:paraId="5F235CC5" w14:textId="28FCA53A" w:rsidR="00C823F5" w:rsidRPr="00C823F5" w:rsidRDefault="00C823F5" w:rsidP="00C823F5">
      <w:pPr>
        <w:ind w:left="851" w:right="140"/>
        <w:jc w:val="both"/>
        <w:rPr>
          <w:lang w:val="en-GB"/>
        </w:rPr>
      </w:pPr>
      <w:r w:rsidRPr="00C823F5">
        <w:rPr>
          <w:i/>
          <w:lang w:val="en-GB"/>
        </w:rPr>
        <w:t>Milan, 20</w:t>
      </w:r>
      <w:r w:rsidRPr="00C823F5">
        <w:rPr>
          <w:i/>
          <w:vertAlign w:val="superscript"/>
          <w:lang w:val="en-GB"/>
        </w:rPr>
        <w:t>th</w:t>
      </w:r>
      <w:r w:rsidRPr="00C823F5">
        <w:rPr>
          <w:i/>
          <w:lang w:val="en-GB"/>
        </w:rPr>
        <w:t xml:space="preserve"> July 2021</w:t>
      </w:r>
      <w:r w:rsidRPr="00C823F5">
        <w:rPr>
          <w:lang w:val="en-GB"/>
        </w:rPr>
        <w:t xml:space="preserve"> – A working group comprising Snam, RINA, </w:t>
      </w:r>
      <w:proofErr w:type="spellStart"/>
      <w:r w:rsidRPr="00C823F5">
        <w:rPr>
          <w:lang w:val="en-GB"/>
        </w:rPr>
        <w:t>Bormioli</w:t>
      </w:r>
      <w:proofErr w:type="spellEnd"/>
      <w:r w:rsidRPr="00C823F5">
        <w:rPr>
          <w:lang w:val="en-GB"/>
        </w:rPr>
        <w:t xml:space="preserve"> Luigi, </w:t>
      </w:r>
      <w:proofErr w:type="spellStart"/>
      <w:r w:rsidRPr="00C823F5">
        <w:rPr>
          <w:lang w:val="en-GB"/>
        </w:rPr>
        <w:t>Bormioli</w:t>
      </w:r>
      <w:proofErr w:type="spellEnd"/>
      <w:r w:rsidRPr="00C823F5">
        <w:rPr>
          <w:lang w:val="en-GB"/>
        </w:rPr>
        <w:t xml:space="preserve"> Rocco, STARA GLASS, </w:t>
      </w:r>
      <w:r w:rsidR="00745FA4">
        <w:t>Università degli Studi di Genova</w:t>
      </w:r>
      <w:r w:rsidRPr="00C823F5">
        <w:rPr>
          <w:lang w:val="en-GB"/>
        </w:rPr>
        <w:t>,</w:t>
      </w:r>
      <w:r w:rsidRPr="00C823F5">
        <w:rPr>
          <w:lang w:val="en-GB"/>
        </w:rPr>
        <w:t xml:space="preserve"> </w:t>
      </w:r>
      <w:bookmarkStart w:id="0" w:name="_GoBack"/>
      <w:bookmarkEnd w:id="0"/>
      <w:proofErr w:type="spellStart"/>
      <w:r w:rsidRPr="00C823F5">
        <w:rPr>
          <w:lang w:val="en-GB"/>
        </w:rPr>
        <w:t>Stazione</w:t>
      </w:r>
      <w:proofErr w:type="spellEnd"/>
      <w:r w:rsidRPr="00C823F5">
        <w:rPr>
          <w:lang w:val="en-GB"/>
        </w:rPr>
        <w:t xml:space="preserve"> </w:t>
      </w:r>
      <w:proofErr w:type="spellStart"/>
      <w:r w:rsidRPr="00C823F5">
        <w:rPr>
          <w:lang w:val="en-GB"/>
        </w:rPr>
        <w:t>Sperimentale</w:t>
      </w:r>
      <w:proofErr w:type="spellEnd"/>
      <w:r w:rsidRPr="00C823F5">
        <w:rPr>
          <w:lang w:val="en-GB"/>
        </w:rPr>
        <w:t xml:space="preserve"> del </w:t>
      </w:r>
      <w:proofErr w:type="spellStart"/>
      <w:r w:rsidRPr="00C823F5">
        <w:rPr>
          <w:lang w:val="en-GB"/>
        </w:rPr>
        <w:t>Vetro</w:t>
      </w:r>
      <w:proofErr w:type="spellEnd"/>
      <w:r w:rsidRPr="00C823F5">
        <w:rPr>
          <w:lang w:val="en-GB"/>
        </w:rPr>
        <w:t>, IFRF Italia, SGRPRO and RJC SOFT has begun a collaboration aimed at reducing emissions in the glass industry through hydrogen.</w:t>
      </w:r>
    </w:p>
    <w:p w14:paraId="6AAAD631" w14:textId="77777777" w:rsidR="00C823F5" w:rsidRPr="00C823F5" w:rsidRDefault="00C823F5" w:rsidP="00C823F5">
      <w:pPr>
        <w:ind w:left="851" w:right="140"/>
        <w:jc w:val="both"/>
        <w:rPr>
          <w:lang w:val="en-GB"/>
        </w:rPr>
      </w:pPr>
      <w:r w:rsidRPr="00C823F5">
        <w:rPr>
          <w:lang w:val="en-GB"/>
        </w:rPr>
        <w:t>The manufacture of glass objects, of which Italy is the second-largest producer in Europe with over 5 million tonnes per year, is energy-intensive and difficult to power with electricity. To this end, the ‘</w:t>
      </w:r>
      <w:proofErr w:type="spellStart"/>
      <w:r w:rsidRPr="00C823F5">
        <w:rPr>
          <w:lang w:val="en-GB"/>
        </w:rPr>
        <w:t>Divina</w:t>
      </w:r>
      <w:proofErr w:type="spellEnd"/>
      <w:r w:rsidRPr="00C823F5">
        <w:rPr>
          <w:lang w:val="en-GB"/>
        </w:rPr>
        <w:t xml:space="preserve">’ project (Decarbonisation of the Glass Industry: Hydrogen and New Equipment), co-ordinated by Snam, RINA and </w:t>
      </w:r>
      <w:proofErr w:type="spellStart"/>
      <w:r w:rsidRPr="00C823F5">
        <w:rPr>
          <w:lang w:val="en-GB"/>
        </w:rPr>
        <w:t>Bormioli</w:t>
      </w:r>
      <w:proofErr w:type="spellEnd"/>
      <w:r w:rsidRPr="00C823F5">
        <w:rPr>
          <w:lang w:val="en-GB"/>
        </w:rPr>
        <w:t xml:space="preserve">, aims to reduce emissions in the glass melting stage, which accounts for more than 50% of total energy consumption throughout the production process. </w:t>
      </w:r>
    </w:p>
    <w:p w14:paraId="36E813D5" w14:textId="77777777" w:rsidR="00C823F5" w:rsidRPr="00C823F5" w:rsidRDefault="00C823F5" w:rsidP="00C823F5">
      <w:pPr>
        <w:ind w:left="851" w:right="140"/>
        <w:jc w:val="both"/>
        <w:rPr>
          <w:rStyle w:val="normaltextrun"/>
          <w:color w:val="000000" w:themeColor="text1"/>
          <w:lang w:val="en-GB"/>
        </w:rPr>
      </w:pPr>
      <w:r w:rsidRPr="00C823F5">
        <w:rPr>
          <w:lang w:val="en-GB"/>
        </w:rPr>
        <w:t xml:space="preserve">In this regard, the availability of an energy source such as hydrogen can provide a viable solution by </w:t>
      </w:r>
      <w:r w:rsidRPr="00C823F5">
        <w:rPr>
          <w:rStyle w:val="normaltextrun"/>
          <w:color w:val="000000"/>
          <w:shd w:val="clear" w:color="auto" w:fill="FFFFFF"/>
          <w:lang w:val="en-GB"/>
        </w:rPr>
        <w:t>optimising its use in terms of energy and emissions and managing production and transport challenges.</w:t>
      </w:r>
    </w:p>
    <w:p w14:paraId="004D99CA" w14:textId="77777777" w:rsidR="00C823F5" w:rsidRPr="00C823F5" w:rsidRDefault="00C823F5" w:rsidP="00C823F5">
      <w:pPr>
        <w:shd w:val="clear" w:color="auto" w:fill="FFFFFF" w:themeFill="background1"/>
        <w:ind w:left="851" w:right="140"/>
        <w:jc w:val="both"/>
        <w:rPr>
          <w:lang w:val="en-GB"/>
        </w:rPr>
      </w:pPr>
      <w:r w:rsidRPr="00C823F5">
        <w:rPr>
          <w:lang w:val="en-GB"/>
        </w:rPr>
        <w:t xml:space="preserve">Snam CEO Marco </w:t>
      </w:r>
      <w:proofErr w:type="spellStart"/>
      <w:r w:rsidRPr="00C823F5">
        <w:rPr>
          <w:lang w:val="en-GB"/>
        </w:rPr>
        <w:t>Alverà</w:t>
      </w:r>
      <w:proofErr w:type="spellEnd"/>
      <w:r w:rsidRPr="00C823F5">
        <w:rPr>
          <w:lang w:val="en-GB"/>
        </w:rPr>
        <w:t xml:space="preserve"> said: </w:t>
      </w:r>
      <w:r w:rsidRPr="00C823F5">
        <w:rPr>
          <w:i/>
          <w:lang w:val="en-GB"/>
        </w:rPr>
        <w:t>“Hydrogen will play a key role in decarbonising energy-intensive sectors such as glass production in order to meet domestic and European climate targets. This project complements what we are already doing in the steel, rail transport and ceramics sectors. Snam will be able to draw on its infrastructure and expertise to facilitate the introduction of hydrogen in industry, bringing benefits in terms of economic growth.”</w:t>
      </w:r>
    </w:p>
    <w:p w14:paraId="3C1191D5" w14:textId="77777777" w:rsidR="00C823F5" w:rsidRPr="00C823F5" w:rsidRDefault="00C823F5" w:rsidP="00C823F5">
      <w:pPr>
        <w:shd w:val="clear" w:color="auto" w:fill="FFFFFF" w:themeFill="background1"/>
        <w:ind w:left="851" w:right="140"/>
        <w:jc w:val="both"/>
        <w:rPr>
          <w:lang w:val="en-GB"/>
        </w:rPr>
      </w:pPr>
      <w:r w:rsidRPr="00C823F5">
        <w:rPr>
          <w:lang w:val="en-GB"/>
        </w:rPr>
        <w:t xml:space="preserve">Ugo Salerno, President and CEO of RINA, commented: </w:t>
      </w:r>
      <w:r w:rsidRPr="00C823F5">
        <w:rPr>
          <w:i/>
          <w:lang w:val="en-GB"/>
        </w:rPr>
        <w:t>“We are continuing to work with Snam and other companies to contribute to the ecological transition of the major energy-intensive chains. Following the first test with a mix of natural gas and 30% hydrogen in steel processing that we carried out in May, our expertise and laboratories are also being used for the ‘</w:t>
      </w:r>
      <w:proofErr w:type="spellStart"/>
      <w:r w:rsidRPr="00C823F5">
        <w:rPr>
          <w:i/>
          <w:lang w:val="en-GB"/>
        </w:rPr>
        <w:t>Divina</w:t>
      </w:r>
      <w:proofErr w:type="spellEnd"/>
      <w:r w:rsidRPr="00C823F5">
        <w:rPr>
          <w:i/>
          <w:lang w:val="en-GB"/>
        </w:rPr>
        <w:t>’ project, an important milestone towards the decarbonisation of another of the most significant sectors in the Italian economy.”</w:t>
      </w:r>
    </w:p>
    <w:p w14:paraId="09145BBF" w14:textId="77777777" w:rsidR="00C823F5" w:rsidRPr="00C823F5" w:rsidRDefault="00C823F5" w:rsidP="00C823F5">
      <w:pPr>
        <w:shd w:val="clear" w:color="auto" w:fill="FFFFFF" w:themeFill="background1"/>
        <w:ind w:left="851" w:right="140"/>
        <w:jc w:val="both"/>
        <w:rPr>
          <w:lang w:val="en-GB"/>
        </w:rPr>
      </w:pPr>
      <w:r w:rsidRPr="00C823F5">
        <w:rPr>
          <w:lang w:val="en-GB"/>
        </w:rPr>
        <w:t xml:space="preserve">Vincenzo Di </w:t>
      </w:r>
      <w:proofErr w:type="spellStart"/>
      <w:r w:rsidRPr="00C823F5">
        <w:rPr>
          <w:lang w:val="en-GB"/>
        </w:rPr>
        <w:t>Giuseppantonio</w:t>
      </w:r>
      <w:proofErr w:type="spellEnd"/>
      <w:r w:rsidRPr="00C823F5">
        <w:rPr>
          <w:lang w:val="en-GB"/>
        </w:rPr>
        <w:t xml:space="preserve">, CEO of the </w:t>
      </w:r>
      <w:proofErr w:type="spellStart"/>
      <w:r w:rsidRPr="00C823F5">
        <w:rPr>
          <w:lang w:val="en-GB"/>
        </w:rPr>
        <w:t>Bormioli</w:t>
      </w:r>
      <w:proofErr w:type="spellEnd"/>
      <w:r w:rsidRPr="00C823F5">
        <w:rPr>
          <w:lang w:val="en-GB"/>
        </w:rPr>
        <w:t xml:space="preserve"> Luigi Group, remarked: </w:t>
      </w:r>
      <w:r w:rsidRPr="00C823F5">
        <w:rPr>
          <w:i/>
          <w:lang w:val="en-GB"/>
        </w:rPr>
        <w:t xml:space="preserve">“As heirs to one of Europe’s oldest industrial traditions, high-quality glass production, we want to play a leading role in the decarbonisation of our industry, which is classified as hard-to-abate. The partnership with leading players in the energy sector, the glass industry and academia makes the </w:t>
      </w:r>
      <w:proofErr w:type="spellStart"/>
      <w:r w:rsidRPr="00C823F5">
        <w:rPr>
          <w:i/>
          <w:lang w:val="en-GB"/>
        </w:rPr>
        <w:t>Divina</w:t>
      </w:r>
      <w:proofErr w:type="spellEnd"/>
      <w:r w:rsidRPr="00C823F5">
        <w:rPr>
          <w:i/>
          <w:lang w:val="en-GB"/>
        </w:rPr>
        <w:t xml:space="preserve"> project a sound and concrete proposal for a path to green transition and sustainability</w:t>
      </w:r>
      <w:r w:rsidRPr="00C823F5">
        <w:rPr>
          <w:lang w:val="en-GB"/>
        </w:rPr>
        <w:t>.”</w:t>
      </w:r>
    </w:p>
    <w:p w14:paraId="6D105532" w14:textId="77777777" w:rsidR="00C823F5" w:rsidRPr="00C823F5" w:rsidRDefault="00C823F5" w:rsidP="00C823F5">
      <w:pPr>
        <w:ind w:left="851" w:right="140"/>
        <w:jc w:val="both"/>
        <w:rPr>
          <w:lang w:val="en-GB"/>
        </w:rPr>
      </w:pPr>
      <w:r w:rsidRPr="00C823F5">
        <w:rPr>
          <w:lang w:val="en-GB"/>
        </w:rPr>
        <w:t xml:space="preserve">The initiative will make it possible, in the short to medium term, to assess the results of introducing an increasing proportion of hydrogen blended with natural gas into existing melting furnaces operating under regular production conditions. </w:t>
      </w:r>
      <w:r w:rsidRPr="00C823F5">
        <w:rPr>
          <w:rStyle w:val="normaltextrun"/>
          <w:shd w:val="clear" w:color="auto" w:fill="FFFFFF"/>
          <w:lang w:val="en-GB"/>
        </w:rPr>
        <w:t>Testing significant quantities of hydrogen on operational furnaces will be an opportunity to evaluate the compatibility of hydrogen</w:t>
      </w:r>
      <w:r w:rsidRPr="00C823F5">
        <w:rPr>
          <w:lang w:val="en-GB"/>
        </w:rPr>
        <w:t xml:space="preserve"> </w:t>
      </w:r>
      <w:r w:rsidRPr="00C823F5">
        <w:rPr>
          <w:lang w:val="en-GB"/>
        </w:rPr>
        <w:lastRenderedPageBreak/>
        <w:t>combustion with glass material in real industrial production contexts following appropriate testing in laboratories. </w:t>
      </w:r>
    </w:p>
    <w:p w14:paraId="26A162D1" w14:textId="77777777" w:rsidR="00C823F5" w:rsidRPr="00C823F5" w:rsidRDefault="00C823F5" w:rsidP="00C823F5">
      <w:pPr>
        <w:ind w:left="851" w:right="140"/>
        <w:jc w:val="both"/>
        <w:rPr>
          <w:lang w:val="en-GB"/>
        </w:rPr>
      </w:pPr>
      <w:r w:rsidRPr="00C823F5">
        <w:rPr>
          <w:lang w:val="en-GB"/>
        </w:rPr>
        <w:t xml:space="preserve">Today, the main energy source used by glassworks is natural gas and CO2 emissions amount to around 1,500,000 tonnes per year: overall, around 3.5% of the emissions of the entire manufacturing industry. Nationwide use of a 30% hydrogen blend in glass melting processes would reduce emissions by 200,000 tonnes, equivalent to the emissions of around 100,000 cars.  </w:t>
      </w:r>
    </w:p>
    <w:p w14:paraId="1858A4F3" w14:textId="77777777" w:rsidR="00C823F5" w:rsidRPr="00C823F5" w:rsidRDefault="00C823F5" w:rsidP="00C823F5">
      <w:pPr>
        <w:ind w:left="851" w:right="140"/>
        <w:jc w:val="both"/>
        <w:rPr>
          <w:rStyle w:val="eop"/>
          <w:shd w:val="clear" w:color="auto" w:fill="FFFFFF"/>
          <w:lang w:val="en-GB"/>
        </w:rPr>
      </w:pPr>
      <w:r w:rsidRPr="00C823F5">
        <w:rPr>
          <w:lang w:val="en-GB"/>
        </w:rPr>
        <w:t xml:space="preserve">The project will also define and subsequently optimise the design rules for future furnaces – so-called ‘Furnaces 4.0’ –, which can guarantee the best </w:t>
      </w:r>
      <w:r w:rsidRPr="00C823F5">
        <w:rPr>
          <w:rStyle w:val="eop"/>
          <w:shd w:val="clear" w:color="auto" w:fill="FFFFFF"/>
          <w:lang w:val="en-GB"/>
        </w:rPr>
        <w:t>performance even with higher hydrogen percentages up to 100%.</w:t>
      </w:r>
    </w:p>
    <w:p w14:paraId="1BBCBA86" w14:textId="77777777" w:rsidR="00C823F5" w:rsidRPr="00C823F5" w:rsidRDefault="00C823F5" w:rsidP="00C823F5">
      <w:pPr>
        <w:ind w:left="851" w:right="140"/>
        <w:jc w:val="both"/>
        <w:rPr>
          <w:rFonts w:cstheme="minorHAnsi"/>
          <w:shd w:val="clear" w:color="auto" w:fill="FFFFFF"/>
          <w:lang w:val="en-GB"/>
        </w:rPr>
      </w:pPr>
      <w:r w:rsidRPr="00C823F5">
        <w:rPr>
          <w:rStyle w:val="eop"/>
          <w:lang w:val="en-GB"/>
        </w:rPr>
        <w:t>The all-Italian working group represents the entire value chain since it involves specialists in the energy sector, top-level glass groups, fuel production and transport operators, leading companies in certification and integration of complex systems, companies that design glass melting furnaces as well as university and research centres.</w:t>
      </w:r>
      <w:r w:rsidRPr="00C823F5">
        <w:rPr>
          <w:rStyle w:val="eop"/>
          <w:shd w:val="clear" w:color="auto" w:fill="FFFFFF"/>
          <w:lang w:val="en-GB"/>
        </w:rPr>
        <w:t> </w:t>
      </w:r>
    </w:p>
    <w:p w14:paraId="324C5BA8" w14:textId="77777777" w:rsidR="00C823F5" w:rsidRPr="00C823F5" w:rsidRDefault="00C823F5" w:rsidP="00C823F5">
      <w:pPr>
        <w:ind w:left="851" w:right="140"/>
        <w:jc w:val="both"/>
        <w:rPr>
          <w:b/>
          <w:sz w:val="20"/>
          <w:lang w:val="en-GB"/>
        </w:rPr>
      </w:pPr>
    </w:p>
    <w:p w14:paraId="3664FF9E" w14:textId="77777777" w:rsidR="00C823F5" w:rsidRPr="00C823F5" w:rsidRDefault="00C823F5" w:rsidP="00C823F5">
      <w:pPr>
        <w:spacing w:after="0" w:line="240" w:lineRule="auto"/>
        <w:ind w:left="851" w:right="140"/>
        <w:jc w:val="both"/>
        <w:rPr>
          <w:b/>
          <w:sz w:val="20"/>
          <w:highlight w:val="yellow"/>
          <w:lang w:val="en-GB"/>
        </w:rPr>
      </w:pPr>
    </w:p>
    <w:p w14:paraId="5BAF2418" w14:textId="77777777" w:rsidR="00C823F5" w:rsidRPr="00C823F5" w:rsidRDefault="00C823F5" w:rsidP="00C823F5">
      <w:pPr>
        <w:spacing w:after="0" w:line="240" w:lineRule="auto"/>
        <w:ind w:left="851" w:right="140"/>
        <w:jc w:val="both"/>
        <w:rPr>
          <w:b/>
          <w:sz w:val="20"/>
          <w:highlight w:val="yellow"/>
          <w:lang w:val="en-GB"/>
        </w:rPr>
      </w:pPr>
    </w:p>
    <w:p w14:paraId="6908826F" w14:textId="77777777" w:rsidR="00C823F5" w:rsidRPr="00C823F5" w:rsidRDefault="00C823F5" w:rsidP="00C823F5">
      <w:pPr>
        <w:pStyle w:val="paragraph"/>
        <w:spacing w:before="0" w:beforeAutospacing="0" w:after="0" w:afterAutospacing="0"/>
        <w:ind w:left="851" w:right="140"/>
        <w:jc w:val="both"/>
        <w:textAlignment w:val="baseline"/>
        <w:rPr>
          <w:rFonts w:ascii="Segoe UI" w:hAnsi="Segoe UI" w:cs="Segoe UI"/>
          <w:i/>
          <w:iCs/>
          <w:sz w:val="18"/>
          <w:szCs w:val="18"/>
          <w:lang w:val="en-GB"/>
        </w:rPr>
      </w:pPr>
      <w:r w:rsidRPr="00C823F5">
        <w:rPr>
          <w:rStyle w:val="normaltextrun"/>
          <w:rFonts w:ascii="Calibri" w:hAnsi="Calibri"/>
          <w:b/>
          <w:i/>
          <w:color w:val="000000"/>
          <w:sz w:val="18"/>
          <w:lang w:val="en-GB"/>
        </w:rPr>
        <w:t>Snam</w:t>
      </w:r>
      <w:r w:rsidRPr="00C823F5">
        <w:rPr>
          <w:rStyle w:val="normaltextrun"/>
          <w:rFonts w:ascii="Calibri" w:hAnsi="Calibri"/>
          <w:i/>
          <w:color w:val="000000"/>
          <w:sz w:val="18"/>
          <w:lang w:val="en-GB"/>
        </w:rPr>
        <w:t xml:space="preserve"> is one of the world’s leading energy infrastructure companies and ranks among Italy’s largest listed companies by market capitalisation. In addition to Italy, it operates through subsidiaries in Albania (</w:t>
      </w:r>
      <w:proofErr w:type="spellStart"/>
      <w:r w:rsidRPr="00C823F5">
        <w:rPr>
          <w:rStyle w:val="normaltextrun"/>
          <w:rFonts w:ascii="Calibri" w:hAnsi="Calibri"/>
          <w:i/>
          <w:color w:val="000000"/>
          <w:sz w:val="18"/>
          <w:lang w:val="en-GB"/>
        </w:rPr>
        <w:t>AGSCo</w:t>
      </w:r>
      <w:proofErr w:type="spellEnd"/>
      <w:r w:rsidRPr="00C823F5">
        <w:rPr>
          <w:rStyle w:val="normaltextrun"/>
          <w:rFonts w:ascii="Calibri" w:hAnsi="Calibri"/>
          <w:i/>
          <w:color w:val="000000"/>
          <w:sz w:val="18"/>
          <w:lang w:val="en-GB"/>
        </w:rPr>
        <w:t>), Austria (TAG, GCA), the United Arab Emirates (ADNOC Gas Pipelines), France (</w:t>
      </w:r>
      <w:proofErr w:type="spellStart"/>
      <w:r w:rsidRPr="00C823F5">
        <w:rPr>
          <w:rStyle w:val="normaltextrun"/>
          <w:rFonts w:ascii="Calibri" w:hAnsi="Calibri"/>
          <w:i/>
          <w:color w:val="000000"/>
          <w:sz w:val="18"/>
          <w:lang w:val="en-GB"/>
        </w:rPr>
        <w:t>Teréga</w:t>
      </w:r>
      <w:proofErr w:type="spellEnd"/>
      <w:r w:rsidRPr="00C823F5">
        <w:rPr>
          <w:rStyle w:val="normaltextrun"/>
          <w:rFonts w:ascii="Calibri" w:hAnsi="Calibri"/>
          <w:i/>
          <w:color w:val="000000"/>
          <w:sz w:val="18"/>
          <w:lang w:val="en-GB"/>
        </w:rPr>
        <w:t>), Greece (DESFA) and the United Kingdom (Interconnector UK), and has also started operations in China and India. It is also a major shareholder in TAP.</w:t>
      </w:r>
      <w:r w:rsidRPr="00C823F5">
        <w:rPr>
          <w:rStyle w:val="eop"/>
          <w:rFonts w:ascii="Calibri" w:hAnsi="Calibri"/>
          <w:i/>
          <w:color w:val="000000"/>
          <w:sz w:val="18"/>
          <w:lang w:val="en-GB"/>
        </w:rPr>
        <w:t> </w:t>
      </w:r>
    </w:p>
    <w:p w14:paraId="0680D4BD" w14:textId="77777777" w:rsidR="00C823F5" w:rsidRPr="00C823F5" w:rsidRDefault="00C823F5" w:rsidP="00C823F5">
      <w:pPr>
        <w:pStyle w:val="paragraph"/>
        <w:spacing w:before="0" w:beforeAutospacing="0" w:after="0" w:afterAutospacing="0"/>
        <w:ind w:left="851" w:right="140"/>
        <w:jc w:val="both"/>
        <w:textAlignment w:val="baseline"/>
        <w:rPr>
          <w:rFonts w:ascii="Segoe UI" w:hAnsi="Segoe UI" w:cs="Segoe UI"/>
          <w:i/>
          <w:iCs/>
          <w:sz w:val="18"/>
          <w:szCs w:val="18"/>
          <w:lang w:val="en-GB"/>
        </w:rPr>
      </w:pPr>
      <w:r w:rsidRPr="00C823F5">
        <w:rPr>
          <w:rStyle w:val="normaltextrun"/>
          <w:rFonts w:ascii="Calibri" w:hAnsi="Calibri"/>
          <w:i/>
          <w:color w:val="000000"/>
          <w:sz w:val="18"/>
          <w:lang w:val="en-GB"/>
        </w:rPr>
        <w:t xml:space="preserve">Number one in Europe in terms of the size of its transport network (over 41,000 km, including international activities) and natural gas storage capacity (about 20 billion cubic metres, including international activities), Snam is also one of the leading continental regasification operators through the </w:t>
      </w:r>
      <w:proofErr w:type="spellStart"/>
      <w:r w:rsidRPr="00C823F5">
        <w:rPr>
          <w:rStyle w:val="normaltextrun"/>
          <w:rFonts w:ascii="Calibri" w:hAnsi="Calibri"/>
          <w:i/>
          <w:color w:val="000000"/>
          <w:sz w:val="18"/>
          <w:lang w:val="en-GB"/>
        </w:rPr>
        <w:t>Panigaglia</w:t>
      </w:r>
      <w:proofErr w:type="spellEnd"/>
      <w:r w:rsidRPr="00C823F5">
        <w:rPr>
          <w:rStyle w:val="normaltextrun"/>
          <w:rFonts w:ascii="Calibri" w:hAnsi="Calibri"/>
          <w:i/>
          <w:color w:val="000000"/>
          <w:sz w:val="18"/>
          <w:lang w:val="en-GB"/>
        </w:rPr>
        <w:t xml:space="preserve"> terminal (GNL Italia) and shares in the Livorno (OLT) and Rovigo (Adriatic LNG) facilities in Italy and the </w:t>
      </w:r>
      <w:proofErr w:type="spellStart"/>
      <w:r w:rsidRPr="00C823F5">
        <w:rPr>
          <w:rStyle w:val="normaltextrun"/>
          <w:rFonts w:ascii="Calibri" w:hAnsi="Calibri"/>
          <w:i/>
          <w:color w:val="000000"/>
          <w:sz w:val="18"/>
          <w:lang w:val="en-GB"/>
        </w:rPr>
        <w:t>Revithoussa</w:t>
      </w:r>
      <w:proofErr w:type="spellEnd"/>
      <w:r w:rsidRPr="00C823F5">
        <w:rPr>
          <w:rStyle w:val="normaltextrun"/>
          <w:rFonts w:ascii="Calibri" w:hAnsi="Calibri"/>
          <w:i/>
          <w:color w:val="000000"/>
          <w:sz w:val="18"/>
          <w:lang w:val="en-GB"/>
        </w:rPr>
        <w:t xml:space="preserve"> (DESFA) facility in Greece. </w:t>
      </w:r>
      <w:r w:rsidRPr="00C823F5">
        <w:rPr>
          <w:rStyle w:val="eop"/>
          <w:rFonts w:ascii="Calibri" w:hAnsi="Calibri"/>
          <w:i/>
          <w:color w:val="000000"/>
          <w:sz w:val="18"/>
          <w:lang w:val="en-GB"/>
        </w:rPr>
        <w:t> </w:t>
      </w:r>
    </w:p>
    <w:p w14:paraId="176E062B" w14:textId="77777777" w:rsidR="00C823F5" w:rsidRPr="00C823F5" w:rsidRDefault="00C823F5" w:rsidP="00C823F5">
      <w:pPr>
        <w:pStyle w:val="paragraph"/>
        <w:spacing w:before="0" w:beforeAutospacing="0" w:after="0" w:afterAutospacing="0"/>
        <w:ind w:left="851" w:right="140"/>
        <w:jc w:val="both"/>
        <w:textAlignment w:val="baseline"/>
        <w:rPr>
          <w:rFonts w:ascii="Segoe UI" w:hAnsi="Segoe UI" w:cs="Segoe UI"/>
          <w:i/>
          <w:iCs/>
          <w:sz w:val="18"/>
          <w:szCs w:val="18"/>
          <w:lang w:val="en-GB"/>
        </w:rPr>
      </w:pPr>
      <w:r w:rsidRPr="00C823F5">
        <w:rPr>
          <w:rStyle w:val="normaltextrun"/>
          <w:rFonts w:ascii="Calibri" w:hAnsi="Calibri"/>
          <w:i/>
          <w:color w:val="000000"/>
          <w:sz w:val="18"/>
          <w:lang w:val="en-GB"/>
        </w:rPr>
        <w:t xml:space="preserve">The company is committed to the energy transition with investments in </w:t>
      </w:r>
      <w:proofErr w:type="spellStart"/>
      <w:r w:rsidRPr="00C823F5">
        <w:rPr>
          <w:rStyle w:val="normaltextrun"/>
          <w:rFonts w:ascii="Calibri" w:hAnsi="Calibri"/>
          <w:i/>
          <w:color w:val="000000"/>
          <w:sz w:val="18"/>
          <w:lang w:val="en-GB"/>
        </w:rPr>
        <w:t>biomethane</w:t>
      </w:r>
      <w:proofErr w:type="spellEnd"/>
      <w:r w:rsidRPr="00C823F5">
        <w:rPr>
          <w:rStyle w:val="normaltextrun"/>
          <w:rFonts w:ascii="Calibri" w:hAnsi="Calibri"/>
          <w:i/>
          <w:color w:val="000000"/>
          <w:sz w:val="18"/>
          <w:lang w:val="en-GB"/>
        </w:rPr>
        <w:t>, energy efficiency, sustainable mobility and hydrogen. Snam also operates in forestation and has set itself the goal of achieving carbon neutrality (Scope 1 and Scope 2) by 2040.</w:t>
      </w:r>
      <w:r w:rsidRPr="00C823F5">
        <w:rPr>
          <w:rStyle w:val="eop"/>
          <w:rFonts w:ascii="Calibri" w:hAnsi="Calibri"/>
          <w:i/>
          <w:color w:val="000000"/>
          <w:sz w:val="18"/>
          <w:lang w:val="en-GB"/>
        </w:rPr>
        <w:t> </w:t>
      </w:r>
    </w:p>
    <w:p w14:paraId="72EF593D" w14:textId="77777777" w:rsidR="00C823F5" w:rsidRPr="00C823F5" w:rsidRDefault="00C823F5" w:rsidP="00C823F5">
      <w:pPr>
        <w:pStyle w:val="paragraph"/>
        <w:spacing w:before="0" w:beforeAutospacing="0" w:after="0" w:afterAutospacing="0"/>
        <w:ind w:left="851" w:right="140"/>
        <w:jc w:val="both"/>
        <w:textAlignment w:val="baseline"/>
        <w:rPr>
          <w:rFonts w:ascii="Segoe UI" w:hAnsi="Segoe UI" w:cs="Segoe UI"/>
          <w:i/>
          <w:iCs/>
          <w:sz w:val="18"/>
          <w:szCs w:val="18"/>
          <w:lang w:val="en-GB"/>
        </w:rPr>
      </w:pPr>
      <w:r w:rsidRPr="00C823F5">
        <w:rPr>
          <w:rStyle w:val="eop"/>
          <w:rFonts w:ascii="Calibri" w:hAnsi="Calibri"/>
          <w:i/>
          <w:color w:val="000000"/>
          <w:sz w:val="18"/>
          <w:lang w:val="en-GB"/>
        </w:rPr>
        <w:t> </w:t>
      </w:r>
    </w:p>
    <w:p w14:paraId="633F6D26" w14:textId="77777777" w:rsidR="00C823F5" w:rsidRPr="00C823F5" w:rsidRDefault="00C823F5" w:rsidP="00C823F5">
      <w:pPr>
        <w:pStyle w:val="paragraph"/>
        <w:spacing w:before="0" w:beforeAutospacing="0" w:after="0" w:afterAutospacing="0"/>
        <w:ind w:left="851" w:right="140"/>
        <w:jc w:val="both"/>
        <w:textAlignment w:val="baseline"/>
        <w:rPr>
          <w:rStyle w:val="normaltextrun"/>
          <w:rFonts w:ascii="Calibri" w:hAnsi="Calibri" w:cs="Calibri"/>
          <w:i/>
          <w:iCs/>
          <w:color w:val="000000"/>
          <w:sz w:val="18"/>
          <w:szCs w:val="18"/>
          <w:lang w:val="en-GB"/>
        </w:rPr>
      </w:pPr>
      <w:r w:rsidRPr="00C823F5">
        <w:rPr>
          <w:rStyle w:val="normaltextrun"/>
          <w:rFonts w:ascii="Calibri" w:hAnsi="Calibri"/>
          <w:b/>
          <w:i/>
          <w:color w:val="000000"/>
          <w:sz w:val="18"/>
          <w:lang w:val="en-GB"/>
        </w:rPr>
        <w:t>RINA</w:t>
      </w:r>
      <w:r w:rsidRPr="00C823F5">
        <w:rPr>
          <w:rStyle w:val="normaltextrun"/>
          <w:rFonts w:ascii="Calibri" w:hAnsi="Calibri"/>
          <w:i/>
          <w:color w:val="000000"/>
          <w:sz w:val="18"/>
          <w:lang w:val="en-GB"/>
        </w:rPr>
        <w:t> provides a wide range of services in the Energy, Marine, Certification, Real Estate and Infrastructure, Mobility and Industry sectors. With €495 million revenue in 2020, more than 4,000 employees and 200 offices in 70 countries, RINA plays a part in major international organisations and contributes to the development of new regulatory standards. </w:t>
      </w:r>
    </w:p>
    <w:p w14:paraId="134B2B8A" w14:textId="77777777" w:rsidR="00C823F5" w:rsidRPr="00C823F5" w:rsidRDefault="00C823F5" w:rsidP="00C823F5">
      <w:pPr>
        <w:pStyle w:val="paragraph"/>
        <w:spacing w:after="0"/>
        <w:ind w:left="851" w:right="140"/>
        <w:jc w:val="both"/>
        <w:textAlignment w:val="baseline"/>
        <w:rPr>
          <w:rStyle w:val="normaltextrun"/>
          <w:rFonts w:ascii="Calibri" w:hAnsi="Calibri" w:cs="Calibri"/>
          <w:i/>
          <w:iCs/>
          <w:color w:val="000000"/>
          <w:sz w:val="18"/>
          <w:szCs w:val="18"/>
          <w:lang w:val="en-GB"/>
        </w:rPr>
      </w:pPr>
      <w:proofErr w:type="spellStart"/>
      <w:r w:rsidRPr="00C823F5">
        <w:rPr>
          <w:rStyle w:val="normaltextrun"/>
          <w:rFonts w:ascii="Calibri" w:hAnsi="Calibri"/>
          <w:b/>
          <w:i/>
          <w:color w:val="000000"/>
          <w:sz w:val="18"/>
          <w:lang w:val="en-GB"/>
        </w:rPr>
        <w:t>Bormioli</w:t>
      </w:r>
      <w:proofErr w:type="spellEnd"/>
      <w:r w:rsidRPr="00C823F5">
        <w:rPr>
          <w:rStyle w:val="normaltextrun"/>
          <w:rFonts w:ascii="Calibri" w:hAnsi="Calibri"/>
          <w:b/>
          <w:i/>
          <w:color w:val="000000"/>
          <w:sz w:val="18"/>
          <w:lang w:val="en-GB"/>
        </w:rPr>
        <w:t xml:space="preserve"> Luigi </w:t>
      </w:r>
      <w:r w:rsidRPr="00C823F5">
        <w:rPr>
          <w:rStyle w:val="normaltextrun"/>
          <w:rFonts w:ascii="Calibri" w:hAnsi="Calibri"/>
          <w:i/>
          <w:color w:val="000000"/>
          <w:sz w:val="18"/>
          <w:lang w:val="en-GB"/>
        </w:rPr>
        <w:t xml:space="preserve">is </w:t>
      </w:r>
      <w:proofErr w:type="gramStart"/>
      <w:r w:rsidRPr="00C823F5">
        <w:rPr>
          <w:rStyle w:val="normaltextrun"/>
          <w:rFonts w:ascii="Calibri" w:hAnsi="Calibri"/>
          <w:i/>
          <w:color w:val="000000"/>
          <w:sz w:val="18"/>
          <w:lang w:val="en-GB"/>
        </w:rPr>
        <w:t>a glassworks</w:t>
      </w:r>
      <w:proofErr w:type="gramEnd"/>
      <w:r w:rsidRPr="00C823F5">
        <w:rPr>
          <w:rStyle w:val="normaltextrun"/>
          <w:rFonts w:ascii="Calibri" w:hAnsi="Calibri"/>
          <w:i/>
          <w:color w:val="000000"/>
          <w:sz w:val="18"/>
          <w:lang w:val="en-GB"/>
        </w:rPr>
        <w:t xml:space="preserve"> that specialises in high-end perfumery and distillery containers and tableware made of superior crystal glass. Today, it guarantees maximum reliability in its partnerships with prestigious clients requiring excellence. </w:t>
      </w:r>
      <w:proofErr w:type="spellStart"/>
      <w:r w:rsidRPr="00C823F5">
        <w:rPr>
          <w:rStyle w:val="normaltextrun"/>
          <w:rFonts w:ascii="Calibri" w:hAnsi="Calibri"/>
          <w:i/>
          <w:color w:val="000000"/>
          <w:sz w:val="18"/>
          <w:lang w:val="en-GB"/>
        </w:rPr>
        <w:t>Bormioli</w:t>
      </w:r>
      <w:proofErr w:type="spellEnd"/>
      <w:r w:rsidRPr="00C823F5">
        <w:rPr>
          <w:rStyle w:val="normaltextrun"/>
          <w:rFonts w:ascii="Calibri" w:hAnsi="Calibri"/>
          <w:i/>
          <w:color w:val="000000"/>
          <w:sz w:val="18"/>
          <w:lang w:val="en-GB"/>
        </w:rPr>
        <w:t xml:space="preserve"> Luigi employs over 1,000 people and produces 250 million pieces a year using twenty moulding lines and five furnaces located in two production plants: Parma and </w:t>
      </w:r>
      <w:proofErr w:type="spellStart"/>
      <w:r w:rsidRPr="00C823F5">
        <w:rPr>
          <w:rStyle w:val="normaltextrun"/>
          <w:rFonts w:ascii="Calibri" w:hAnsi="Calibri"/>
          <w:i/>
          <w:color w:val="000000"/>
          <w:sz w:val="18"/>
          <w:lang w:val="en-GB"/>
        </w:rPr>
        <w:t>Abbiategrasso</w:t>
      </w:r>
      <w:proofErr w:type="spellEnd"/>
      <w:r w:rsidRPr="00C823F5">
        <w:rPr>
          <w:rStyle w:val="normaltextrun"/>
          <w:rFonts w:ascii="Calibri" w:hAnsi="Calibri"/>
          <w:i/>
          <w:color w:val="000000"/>
          <w:sz w:val="18"/>
          <w:lang w:val="en-GB"/>
        </w:rPr>
        <w:t>.</w:t>
      </w:r>
    </w:p>
    <w:p w14:paraId="45D213B7" w14:textId="77777777" w:rsidR="00C823F5" w:rsidRPr="00C823F5" w:rsidRDefault="00C823F5" w:rsidP="00C823F5">
      <w:pPr>
        <w:pStyle w:val="paragraph"/>
        <w:spacing w:after="0"/>
        <w:ind w:left="851" w:right="140"/>
        <w:jc w:val="both"/>
        <w:textAlignment w:val="baseline"/>
        <w:rPr>
          <w:rStyle w:val="normaltextrun"/>
          <w:rFonts w:ascii="Calibri" w:hAnsi="Calibri" w:cs="Calibri"/>
          <w:i/>
          <w:iCs/>
          <w:color w:val="000000"/>
          <w:sz w:val="18"/>
          <w:szCs w:val="18"/>
          <w:lang w:val="en-GB"/>
        </w:rPr>
      </w:pPr>
      <w:proofErr w:type="spellStart"/>
      <w:r w:rsidRPr="00C823F5">
        <w:rPr>
          <w:rStyle w:val="normaltextrun"/>
          <w:rFonts w:ascii="Calibri" w:hAnsi="Calibri"/>
          <w:b/>
          <w:i/>
          <w:color w:val="000000"/>
          <w:sz w:val="18"/>
          <w:lang w:val="en-GB"/>
        </w:rPr>
        <w:t>Bormioli</w:t>
      </w:r>
      <w:proofErr w:type="spellEnd"/>
      <w:r w:rsidRPr="00C823F5">
        <w:rPr>
          <w:rStyle w:val="normaltextrun"/>
          <w:rFonts w:ascii="Calibri" w:hAnsi="Calibri"/>
          <w:b/>
          <w:i/>
          <w:color w:val="000000"/>
          <w:sz w:val="18"/>
          <w:lang w:val="en-GB"/>
        </w:rPr>
        <w:t xml:space="preserve"> Rocco</w:t>
      </w:r>
      <w:r w:rsidRPr="00C823F5">
        <w:rPr>
          <w:rStyle w:val="normaltextrun"/>
          <w:rFonts w:ascii="Calibri" w:hAnsi="Calibri"/>
          <w:i/>
          <w:color w:val="000000"/>
          <w:sz w:val="18"/>
          <w:lang w:val="en-GB"/>
        </w:rPr>
        <w:t xml:space="preserve"> is a major and well-established Italian manufacturer specialising in household glass products with three production sites, a decoration workshop and six sales branches, with a significant international presence too. The company can enhance a range or product by bringing consumers and businesses closer together through the customisation of everyday tools. Since 2014, it has also been producing Glass Blocks for the construction industry and since 2017 it has been part of the </w:t>
      </w:r>
      <w:proofErr w:type="spellStart"/>
      <w:r w:rsidRPr="00C823F5">
        <w:rPr>
          <w:rStyle w:val="normaltextrun"/>
          <w:rFonts w:ascii="Calibri" w:hAnsi="Calibri"/>
          <w:i/>
          <w:color w:val="000000"/>
          <w:sz w:val="18"/>
          <w:lang w:val="en-GB"/>
        </w:rPr>
        <w:t>Bormioli</w:t>
      </w:r>
      <w:proofErr w:type="spellEnd"/>
      <w:r w:rsidRPr="00C823F5">
        <w:rPr>
          <w:rStyle w:val="normaltextrun"/>
          <w:rFonts w:ascii="Calibri" w:hAnsi="Calibri"/>
          <w:i/>
          <w:color w:val="000000"/>
          <w:sz w:val="18"/>
          <w:lang w:val="en-GB"/>
        </w:rPr>
        <w:t xml:space="preserve"> Luigi group.</w:t>
      </w:r>
    </w:p>
    <w:p w14:paraId="274B315E" w14:textId="77777777" w:rsidR="00C823F5" w:rsidRPr="00C823F5" w:rsidRDefault="00C823F5" w:rsidP="00C823F5">
      <w:pPr>
        <w:pStyle w:val="paragraph"/>
        <w:spacing w:before="0" w:beforeAutospacing="0" w:after="0" w:afterAutospacing="0"/>
        <w:ind w:right="140"/>
        <w:jc w:val="both"/>
        <w:textAlignment w:val="baseline"/>
        <w:rPr>
          <w:rFonts w:ascii="Segoe UI" w:hAnsi="Segoe UI" w:cs="Segoe UI"/>
          <w:sz w:val="18"/>
          <w:szCs w:val="18"/>
          <w:lang w:val="en-GB"/>
        </w:rPr>
      </w:pPr>
    </w:p>
    <w:p w14:paraId="0AB1AD7B" w14:textId="77777777" w:rsidR="00C823F5" w:rsidRPr="00C823F5" w:rsidRDefault="00C823F5" w:rsidP="00C823F5">
      <w:pPr>
        <w:pStyle w:val="paragraph"/>
        <w:spacing w:before="0" w:beforeAutospacing="0" w:after="0" w:afterAutospacing="0"/>
        <w:ind w:right="140"/>
        <w:jc w:val="both"/>
        <w:textAlignment w:val="baseline"/>
        <w:rPr>
          <w:rFonts w:ascii="Segoe UI" w:hAnsi="Segoe UI" w:cs="Segoe UI"/>
          <w:sz w:val="18"/>
          <w:szCs w:val="18"/>
          <w:lang w:val="en-GB"/>
        </w:rPr>
      </w:pPr>
    </w:p>
    <w:p w14:paraId="5D59025A" w14:textId="77777777" w:rsidR="00C823F5" w:rsidRPr="00C823F5" w:rsidRDefault="00C823F5" w:rsidP="00C823F5">
      <w:pPr>
        <w:pStyle w:val="paragraph"/>
        <w:spacing w:before="0" w:beforeAutospacing="0" w:after="0" w:afterAutospacing="0"/>
        <w:ind w:left="851" w:right="140"/>
        <w:jc w:val="both"/>
        <w:textAlignment w:val="baseline"/>
        <w:rPr>
          <w:rStyle w:val="normaltextrun"/>
          <w:rFonts w:ascii="Calibri" w:hAnsi="Calibri" w:cs="Calibri"/>
          <w:b/>
          <w:bCs/>
          <w:color w:val="000000"/>
          <w:sz w:val="18"/>
          <w:szCs w:val="18"/>
          <w:lang w:val="en-GB"/>
        </w:rPr>
      </w:pPr>
      <w:r w:rsidRPr="00C823F5">
        <w:rPr>
          <w:rStyle w:val="normaltextrun"/>
          <w:rFonts w:ascii="Calibri" w:hAnsi="Calibri"/>
          <w:b/>
          <w:color w:val="000000"/>
          <w:sz w:val="18"/>
          <w:lang w:val="en-GB"/>
        </w:rPr>
        <w:t>Snam contact details</w:t>
      </w:r>
    </w:p>
    <w:p w14:paraId="3ABC1927" w14:textId="77777777" w:rsidR="00C823F5" w:rsidRPr="00C823F5" w:rsidRDefault="006D708B" w:rsidP="00C823F5">
      <w:pPr>
        <w:pStyle w:val="paragraph"/>
        <w:spacing w:before="0" w:beforeAutospacing="0" w:after="0" w:afterAutospacing="0"/>
        <w:ind w:left="851" w:right="140"/>
        <w:jc w:val="both"/>
        <w:textAlignment w:val="baseline"/>
        <w:rPr>
          <w:rStyle w:val="normaltextrun"/>
          <w:rFonts w:ascii="Calibri" w:hAnsi="Calibri" w:cs="Calibri"/>
          <w:color w:val="000000"/>
          <w:sz w:val="18"/>
          <w:szCs w:val="18"/>
          <w:lang w:val="en-GB"/>
        </w:rPr>
      </w:pPr>
      <w:hyperlink r:id="rId11" w:history="1">
        <w:r w:rsidR="00C823F5" w:rsidRPr="00C823F5">
          <w:rPr>
            <w:rStyle w:val="Collegamentoipertestuale"/>
            <w:rFonts w:ascii="Calibri" w:hAnsi="Calibri"/>
            <w:sz w:val="18"/>
            <w:lang w:val="en-GB"/>
          </w:rPr>
          <w:t>ufficio.stampa@snam.it</w:t>
        </w:r>
      </w:hyperlink>
    </w:p>
    <w:p w14:paraId="5D1DBA91" w14:textId="77777777" w:rsidR="00C823F5" w:rsidRPr="00C823F5" w:rsidRDefault="00C823F5" w:rsidP="00C823F5">
      <w:pPr>
        <w:pStyle w:val="paragraph"/>
        <w:spacing w:before="0" w:beforeAutospacing="0" w:after="0" w:afterAutospacing="0"/>
        <w:ind w:left="851" w:right="140"/>
        <w:jc w:val="both"/>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+39 02 37037273</w:t>
      </w:r>
    </w:p>
    <w:p w14:paraId="588B3EDE" w14:textId="77777777" w:rsidR="00C823F5" w:rsidRPr="00C823F5" w:rsidRDefault="00C823F5" w:rsidP="00C823F5">
      <w:pPr>
        <w:pStyle w:val="paragraph"/>
        <w:spacing w:before="0" w:beforeAutospacing="0" w:after="0" w:afterAutospacing="0"/>
        <w:ind w:left="851" w:right="140"/>
        <w:jc w:val="both"/>
        <w:textAlignment w:val="baseline"/>
        <w:rPr>
          <w:rStyle w:val="normaltextrun"/>
          <w:rFonts w:ascii="Calibri" w:hAnsi="Calibri" w:cs="Calibri"/>
          <w:b/>
          <w:bCs/>
          <w:color w:val="000000"/>
          <w:sz w:val="18"/>
          <w:szCs w:val="18"/>
          <w:lang w:val="en-GB"/>
        </w:rPr>
      </w:pPr>
      <w:r w:rsidRPr="00C823F5">
        <w:rPr>
          <w:rStyle w:val="normaltextrun"/>
          <w:color w:val="000000"/>
          <w:lang w:val="en-GB"/>
        </w:rPr>
        <w:t> </w:t>
      </w:r>
    </w:p>
    <w:p w14:paraId="70F79D97"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b/>
          <w:bCs/>
          <w:color w:val="000000"/>
          <w:sz w:val="18"/>
          <w:szCs w:val="18"/>
          <w:lang w:val="en-GB"/>
        </w:rPr>
      </w:pPr>
      <w:r w:rsidRPr="00C823F5">
        <w:rPr>
          <w:rStyle w:val="normaltextrun"/>
          <w:rFonts w:ascii="Calibri" w:hAnsi="Calibri"/>
          <w:b/>
          <w:color w:val="000000"/>
          <w:sz w:val="18"/>
          <w:lang w:val="en-GB"/>
        </w:rPr>
        <w:t>RINA contact details</w:t>
      </w:r>
    </w:p>
    <w:p w14:paraId="6665ACFA"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lastRenderedPageBreak/>
        <w:t> Giulia Faravelli   </w:t>
      </w:r>
    </w:p>
    <w:p w14:paraId="65A9EE3A"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External Communication Senior Director   </w:t>
      </w:r>
    </w:p>
    <w:p w14:paraId="43250721"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+39 348 6805876   </w:t>
      </w:r>
    </w:p>
    <w:p w14:paraId="7E8F5194" w14:textId="77777777" w:rsidR="00C823F5" w:rsidRPr="00C823F5" w:rsidRDefault="006D708B"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hyperlink r:id="rId12" w:history="1">
        <w:r w:rsidR="00C823F5" w:rsidRPr="00C823F5">
          <w:rPr>
            <w:rStyle w:val="Collegamentoipertestuale"/>
            <w:rFonts w:ascii="Calibri" w:hAnsi="Calibri"/>
            <w:sz w:val="18"/>
            <w:lang w:val="en-GB"/>
          </w:rPr>
          <w:t>giulia.faravelli@rina.org</w:t>
        </w:r>
      </w:hyperlink>
    </w:p>
    <w:p w14:paraId="5B399DBD"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   </w:t>
      </w:r>
    </w:p>
    <w:p w14:paraId="4C6548FB"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Paolo </w:t>
      </w:r>
      <w:proofErr w:type="spellStart"/>
      <w:r w:rsidRPr="00C823F5">
        <w:rPr>
          <w:rStyle w:val="normaltextrun"/>
          <w:rFonts w:ascii="Calibri" w:hAnsi="Calibri"/>
          <w:color w:val="000000"/>
          <w:sz w:val="18"/>
          <w:lang w:val="en-GB"/>
        </w:rPr>
        <w:t>Ghiggini</w:t>
      </w:r>
      <w:proofErr w:type="spellEnd"/>
      <w:r w:rsidRPr="00C823F5">
        <w:rPr>
          <w:rStyle w:val="normaltextrun"/>
          <w:rFonts w:ascii="Calibri" w:hAnsi="Calibri"/>
          <w:color w:val="000000"/>
          <w:sz w:val="18"/>
          <w:lang w:val="en-GB"/>
        </w:rPr>
        <w:t>    </w:t>
      </w:r>
    </w:p>
    <w:p w14:paraId="64AD9F8C"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Head of Media Relations &amp; Social Media   </w:t>
      </w:r>
    </w:p>
    <w:p w14:paraId="73CE99F2" w14:textId="77777777" w:rsidR="00C823F5" w:rsidRPr="0069750D" w:rsidRDefault="00C823F5" w:rsidP="00C823F5">
      <w:pPr>
        <w:pStyle w:val="paragraph"/>
        <w:spacing w:before="0" w:beforeAutospacing="0" w:after="0" w:afterAutospacing="0"/>
        <w:ind w:left="851" w:right="140"/>
        <w:textAlignment w:val="baseline"/>
        <w:rPr>
          <w:rStyle w:val="normaltextrun"/>
          <w:rFonts w:ascii="Calibri" w:hAnsi="Calibri" w:cs="Calibri"/>
          <w:color w:val="000000"/>
        </w:rPr>
      </w:pPr>
      <w:r w:rsidRPr="0069750D">
        <w:rPr>
          <w:rStyle w:val="normaltextrun"/>
          <w:rFonts w:ascii="Calibri" w:hAnsi="Calibri"/>
          <w:color w:val="000000"/>
          <w:sz w:val="18"/>
        </w:rPr>
        <w:t>+39 340 3322618   </w:t>
      </w:r>
    </w:p>
    <w:p w14:paraId="57F4BBD1" w14:textId="77777777" w:rsidR="00C823F5" w:rsidRPr="0069750D" w:rsidRDefault="006D708B"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rPr>
      </w:pPr>
      <w:hyperlink r:id="rId13" w:history="1">
        <w:r w:rsidR="00C823F5" w:rsidRPr="0069750D">
          <w:rPr>
            <w:rStyle w:val="Collegamentoipertestuale"/>
            <w:rFonts w:ascii="Calibri" w:hAnsi="Calibri"/>
            <w:sz w:val="18"/>
          </w:rPr>
          <w:t>paolo.ghiggini@rina.org</w:t>
        </w:r>
      </w:hyperlink>
    </w:p>
    <w:p w14:paraId="62D63823" w14:textId="77777777" w:rsidR="00C823F5" w:rsidRPr="0069750D" w:rsidRDefault="00C823F5" w:rsidP="00C823F5">
      <w:pPr>
        <w:pStyle w:val="paragraph"/>
        <w:spacing w:before="0" w:beforeAutospacing="0" w:after="0" w:afterAutospacing="0"/>
        <w:ind w:left="851" w:right="140"/>
        <w:textAlignment w:val="baseline"/>
        <w:rPr>
          <w:rStyle w:val="normaltextrun"/>
          <w:rFonts w:ascii="Calibri" w:hAnsi="Calibri" w:cs="Calibri"/>
          <w:color w:val="000000"/>
        </w:rPr>
      </w:pPr>
    </w:p>
    <w:p w14:paraId="4F34702E" w14:textId="77777777" w:rsidR="00C823F5" w:rsidRPr="0069750D" w:rsidRDefault="00C823F5" w:rsidP="00C823F5">
      <w:pPr>
        <w:pStyle w:val="paragraph"/>
        <w:spacing w:before="0" w:beforeAutospacing="0" w:after="0" w:afterAutospacing="0"/>
        <w:ind w:left="851" w:right="140"/>
        <w:textAlignment w:val="baseline"/>
        <w:rPr>
          <w:rStyle w:val="normaltextrun"/>
          <w:rFonts w:ascii="Calibri" w:hAnsi="Calibri" w:cs="Calibri"/>
          <w:color w:val="000000"/>
        </w:rPr>
      </w:pPr>
      <w:r w:rsidRPr="0069750D">
        <w:rPr>
          <w:rStyle w:val="normaltextrun"/>
          <w:rFonts w:ascii="Calibri" w:hAnsi="Calibri"/>
          <w:color w:val="000000"/>
          <w:sz w:val="18"/>
        </w:rPr>
        <w:t>Victoria Silvestri   </w:t>
      </w:r>
    </w:p>
    <w:p w14:paraId="29C069E8"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International Media Relations   </w:t>
      </w:r>
    </w:p>
    <w:p w14:paraId="55ABB0E9"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r w:rsidRPr="00C823F5">
        <w:rPr>
          <w:rStyle w:val="normaltextrun"/>
          <w:rFonts w:ascii="Calibri" w:hAnsi="Calibri"/>
          <w:color w:val="000000"/>
          <w:sz w:val="18"/>
          <w:lang w:val="en-GB"/>
        </w:rPr>
        <w:t>+39 334 6539600   </w:t>
      </w:r>
    </w:p>
    <w:p w14:paraId="36AECD5C" w14:textId="77777777" w:rsidR="00C823F5" w:rsidRPr="00C823F5" w:rsidRDefault="006D708B"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hyperlink r:id="rId14" w:history="1">
        <w:r w:rsidR="00C823F5" w:rsidRPr="00C823F5">
          <w:rPr>
            <w:rStyle w:val="Collegamentoipertestuale"/>
            <w:rFonts w:ascii="Calibri" w:hAnsi="Calibri"/>
            <w:sz w:val="18"/>
            <w:lang w:val="en-GB"/>
          </w:rPr>
          <w:t>victoria.silvestri@rina.org</w:t>
        </w:r>
      </w:hyperlink>
    </w:p>
    <w:p w14:paraId="6B091FC8"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lang w:val="en-GB"/>
        </w:rPr>
      </w:pPr>
    </w:p>
    <w:p w14:paraId="581521EF"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b/>
          <w:bCs/>
          <w:color w:val="000000"/>
          <w:sz w:val="18"/>
          <w:szCs w:val="18"/>
          <w:lang w:val="en-GB"/>
        </w:rPr>
      </w:pPr>
      <w:proofErr w:type="spellStart"/>
      <w:r w:rsidRPr="00C823F5">
        <w:rPr>
          <w:rStyle w:val="normaltextrun"/>
          <w:rFonts w:ascii="Calibri" w:hAnsi="Calibri"/>
          <w:b/>
          <w:color w:val="000000"/>
          <w:sz w:val="18"/>
          <w:lang w:val="en-GB"/>
        </w:rPr>
        <w:t>Bormioli</w:t>
      </w:r>
      <w:proofErr w:type="spellEnd"/>
      <w:r w:rsidRPr="00C823F5">
        <w:rPr>
          <w:rStyle w:val="normaltextrun"/>
          <w:rFonts w:ascii="Calibri" w:hAnsi="Calibri"/>
          <w:b/>
          <w:color w:val="000000"/>
          <w:sz w:val="18"/>
          <w:lang w:val="en-GB"/>
        </w:rPr>
        <w:t xml:space="preserve"> Luigi contact details</w:t>
      </w:r>
    </w:p>
    <w:p w14:paraId="3DC3A56A"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 xml:space="preserve">Andrea </w:t>
      </w:r>
      <w:proofErr w:type="spellStart"/>
      <w:r w:rsidRPr="00C823F5">
        <w:rPr>
          <w:rStyle w:val="normaltextrun"/>
          <w:rFonts w:ascii="Calibri" w:hAnsi="Calibri"/>
          <w:color w:val="000000"/>
          <w:sz w:val="18"/>
          <w:lang w:val="en-GB"/>
        </w:rPr>
        <w:t>Varacca</w:t>
      </w:r>
      <w:proofErr w:type="spellEnd"/>
    </w:p>
    <w:p w14:paraId="15ADBA50"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Technical Director</w:t>
      </w:r>
    </w:p>
    <w:p w14:paraId="44D14AA1"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+39 347 341 7761</w:t>
      </w:r>
    </w:p>
    <w:p w14:paraId="2C28EBD7"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a.varacca@bormioliluigi.it</w:t>
      </w:r>
    </w:p>
    <w:p w14:paraId="38EC596B"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p>
    <w:p w14:paraId="5E2F2E31"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b/>
          <w:bCs/>
          <w:color w:val="000000"/>
          <w:sz w:val="18"/>
          <w:szCs w:val="18"/>
          <w:lang w:val="en-GB"/>
        </w:rPr>
      </w:pPr>
      <w:proofErr w:type="spellStart"/>
      <w:r w:rsidRPr="00C823F5">
        <w:rPr>
          <w:rStyle w:val="normaltextrun"/>
          <w:rFonts w:ascii="Calibri" w:hAnsi="Calibri"/>
          <w:b/>
          <w:color w:val="000000"/>
          <w:sz w:val="18"/>
          <w:lang w:val="en-GB"/>
        </w:rPr>
        <w:t>Bormioli</w:t>
      </w:r>
      <w:proofErr w:type="spellEnd"/>
      <w:r w:rsidRPr="00C823F5">
        <w:rPr>
          <w:rStyle w:val="normaltextrun"/>
          <w:rFonts w:ascii="Calibri" w:hAnsi="Calibri"/>
          <w:b/>
          <w:color w:val="000000"/>
          <w:sz w:val="18"/>
          <w:lang w:val="en-GB"/>
        </w:rPr>
        <w:t xml:space="preserve"> Rocco contact details</w:t>
      </w:r>
    </w:p>
    <w:p w14:paraId="530C0336"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Luca Tosini</w:t>
      </w:r>
    </w:p>
    <w:p w14:paraId="0EE420A9" w14:textId="77777777" w:rsidR="00C823F5" w:rsidRP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lang w:val="en-GB"/>
        </w:rPr>
      </w:pPr>
      <w:r w:rsidRPr="00C823F5">
        <w:rPr>
          <w:rStyle w:val="normaltextrun"/>
          <w:rFonts w:ascii="Calibri" w:hAnsi="Calibri"/>
          <w:color w:val="000000"/>
          <w:sz w:val="18"/>
          <w:lang w:val="en-GB"/>
        </w:rPr>
        <w:t>Technical Director</w:t>
      </w:r>
    </w:p>
    <w:p w14:paraId="60C5B867" w14:textId="77777777" w:rsidR="00C823F5"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rPr>
      </w:pPr>
      <w:r>
        <w:rPr>
          <w:rStyle w:val="normaltextrun"/>
          <w:rFonts w:ascii="Calibri" w:hAnsi="Calibri"/>
          <w:color w:val="000000"/>
          <w:sz w:val="18"/>
        </w:rPr>
        <w:t>+39 328 120 4763</w:t>
      </w:r>
    </w:p>
    <w:p w14:paraId="1C402C6C" w14:textId="77777777" w:rsidR="00C823F5" w:rsidRPr="00F071C2" w:rsidRDefault="00C823F5" w:rsidP="00C823F5">
      <w:pPr>
        <w:pStyle w:val="paragraph"/>
        <w:spacing w:before="0" w:beforeAutospacing="0" w:after="0" w:afterAutospacing="0"/>
        <w:ind w:left="851" w:right="140"/>
        <w:textAlignment w:val="baseline"/>
        <w:rPr>
          <w:rStyle w:val="normaltextrun"/>
          <w:rFonts w:ascii="Calibri" w:hAnsi="Calibri" w:cs="Calibri"/>
          <w:color w:val="000000"/>
          <w:sz w:val="18"/>
          <w:szCs w:val="18"/>
        </w:rPr>
      </w:pPr>
      <w:r>
        <w:rPr>
          <w:rStyle w:val="normaltextrun"/>
          <w:rFonts w:ascii="Calibri" w:hAnsi="Calibri"/>
          <w:color w:val="000000"/>
          <w:sz w:val="18"/>
        </w:rPr>
        <w:t>luca.tosini@bormiolirocco.com</w:t>
      </w:r>
    </w:p>
    <w:p w14:paraId="64F4FF60" w14:textId="77777777" w:rsidR="00C823F5" w:rsidRPr="00974CF9" w:rsidRDefault="00C823F5" w:rsidP="00C823F5">
      <w:pPr>
        <w:pStyle w:val="paragraph"/>
        <w:spacing w:before="0" w:beforeAutospacing="0" w:after="0" w:afterAutospacing="0"/>
        <w:ind w:left="851" w:right="140"/>
        <w:textAlignment w:val="baseline"/>
        <w:rPr>
          <w:bCs/>
          <w:i/>
          <w:sz w:val="20"/>
        </w:rPr>
      </w:pPr>
    </w:p>
    <w:p w14:paraId="5C5D32BD" w14:textId="77777777" w:rsidR="00FE2F77" w:rsidRPr="00C823F5" w:rsidRDefault="00FE2F77" w:rsidP="00C823F5"/>
    <w:sectPr w:rsidR="00FE2F77" w:rsidRPr="00C823F5" w:rsidSect="007E0781">
      <w:headerReference w:type="even" r:id="rId15"/>
      <w:headerReference w:type="default" r:id="rId16"/>
      <w:footerReference w:type="even" r:id="rId17"/>
      <w:footerReference w:type="default" r:id="rId18"/>
      <w:headerReference w:type="first" r:id="rId19"/>
      <w:footerReference w:type="first" r:id="rId20"/>
      <w:pgSz w:w="11906" w:h="16838"/>
      <w:pgMar w:top="2410"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58F1" w14:textId="77777777" w:rsidR="006D708B" w:rsidRDefault="006D708B" w:rsidP="00370023">
      <w:pPr>
        <w:spacing w:after="0" w:line="240" w:lineRule="auto"/>
      </w:pPr>
      <w:r>
        <w:separator/>
      </w:r>
    </w:p>
  </w:endnote>
  <w:endnote w:type="continuationSeparator" w:id="0">
    <w:p w14:paraId="39D93878" w14:textId="77777777" w:rsidR="006D708B" w:rsidRDefault="006D708B" w:rsidP="00370023">
      <w:pPr>
        <w:spacing w:after="0" w:line="240" w:lineRule="auto"/>
      </w:pPr>
      <w:r>
        <w:continuationSeparator/>
      </w:r>
    </w:p>
  </w:endnote>
  <w:endnote w:type="continuationNotice" w:id="1">
    <w:p w14:paraId="179AD21E" w14:textId="77777777" w:rsidR="006D708B" w:rsidRDefault="006D7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2D01" w14:textId="77777777" w:rsidR="006E4B74" w:rsidRDefault="006E4B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84F7" w14:textId="77777777" w:rsidR="00382AAF" w:rsidRPr="00382AAF" w:rsidRDefault="00382AAF">
    <w:pPr>
      <w:pStyle w:val="Pidipagina"/>
      <w:rPr>
        <w:lang w:val="en-GB"/>
      </w:rPr>
    </w:pPr>
  </w:p>
  <w:p w14:paraId="0A21DDC9" w14:textId="77777777" w:rsidR="00FB63CE" w:rsidRPr="00FB63CE" w:rsidRDefault="00FB63CE">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580D" w14:textId="77777777" w:rsidR="006E4B74" w:rsidRDefault="006E4B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C5FE6" w14:textId="77777777" w:rsidR="006D708B" w:rsidRDefault="006D708B" w:rsidP="00370023">
      <w:pPr>
        <w:spacing w:after="0" w:line="240" w:lineRule="auto"/>
      </w:pPr>
      <w:r>
        <w:separator/>
      </w:r>
    </w:p>
  </w:footnote>
  <w:footnote w:type="continuationSeparator" w:id="0">
    <w:p w14:paraId="63D84F7F" w14:textId="77777777" w:rsidR="006D708B" w:rsidRDefault="006D708B" w:rsidP="00370023">
      <w:pPr>
        <w:spacing w:after="0" w:line="240" w:lineRule="auto"/>
      </w:pPr>
      <w:r>
        <w:continuationSeparator/>
      </w:r>
    </w:p>
  </w:footnote>
  <w:footnote w:type="continuationNotice" w:id="1">
    <w:p w14:paraId="399549A6" w14:textId="77777777" w:rsidR="006D708B" w:rsidRDefault="006D7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5C04" w14:textId="77777777" w:rsidR="006E4B74" w:rsidRDefault="006E4B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09E4" w14:textId="2195FC23" w:rsidR="003C0D7E" w:rsidRDefault="006E4B74" w:rsidP="003C0D7E">
    <w:pPr>
      <w:pStyle w:val="Intestazione"/>
      <w:ind w:right="566"/>
      <w:jc w:val="right"/>
    </w:pPr>
    <w:r>
      <w:rPr>
        <w:noProof/>
        <w:lang w:eastAsia="it-IT"/>
      </w:rPr>
      <w:drawing>
        <wp:anchor distT="0" distB="0" distL="114300" distR="114300" simplePos="0" relativeHeight="251657216" behindDoc="1" locked="0" layoutInCell="1" allowOverlap="1" wp14:anchorId="217D7481" wp14:editId="00418C03">
          <wp:simplePos x="0" y="0"/>
          <wp:positionH relativeFrom="margin">
            <wp:align>right</wp:align>
          </wp:positionH>
          <wp:positionV relativeFrom="topMargin">
            <wp:posOffset>503555</wp:posOffset>
          </wp:positionV>
          <wp:extent cx="1205865" cy="1068705"/>
          <wp:effectExtent l="0" t="0" r="0" b="0"/>
          <wp:wrapTight wrapText="bothSides">
            <wp:wrapPolygon edited="0">
              <wp:start x="0" y="0"/>
              <wp:lineTo x="0" y="18866"/>
              <wp:lineTo x="21156" y="18866"/>
              <wp:lineTo x="21156" y="0"/>
              <wp:lineTo x="0" y="0"/>
            </wp:wrapPolygon>
          </wp:wrapTight>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1068705"/>
                  </a:xfrm>
                  <a:prstGeom prst="rect">
                    <a:avLst/>
                  </a:prstGeom>
                  <a:noFill/>
                </pic:spPr>
              </pic:pic>
            </a:graphicData>
          </a:graphic>
          <wp14:sizeRelH relativeFrom="page">
            <wp14:pctWidth>0</wp14:pctWidth>
          </wp14:sizeRelH>
          <wp14:sizeRelV relativeFrom="page">
            <wp14:pctHeight>0</wp14:pctHeight>
          </wp14:sizeRelV>
        </wp:anchor>
      </w:drawing>
    </w:r>
  </w:p>
  <w:p w14:paraId="75852FBD" w14:textId="11F68071" w:rsidR="001544F0" w:rsidRDefault="006E4B74" w:rsidP="003C0D7E">
    <w:pPr>
      <w:pStyle w:val="Intestazione"/>
      <w:tabs>
        <w:tab w:val="clear" w:pos="4986"/>
        <w:tab w:val="center" w:pos="5529"/>
      </w:tabs>
      <w:ind w:right="566"/>
      <w:jc w:val="center"/>
    </w:pPr>
    <w:r>
      <w:rPr>
        <w:noProof/>
        <w:lang w:eastAsia="it-IT"/>
      </w:rPr>
      <w:drawing>
        <wp:anchor distT="0" distB="0" distL="114300" distR="114300" simplePos="0" relativeHeight="251660288" behindDoc="0" locked="0" layoutInCell="1" allowOverlap="1" wp14:anchorId="27424F7A" wp14:editId="30D32352">
          <wp:simplePos x="0" y="0"/>
          <wp:positionH relativeFrom="margin">
            <wp:posOffset>2632710</wp:posOffset>
          </wp:positionH>
          <wp:positionV relativeFrom="paragraph">
            <wp:posOffset>167005</wp:posOffset>
          </wp:positionV>
          <wp:extent cx="1969135" cy="40005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_LOGO_Grupp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9135" cy="400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14:anchorId="44CF65E1" wp14:editId="468B524E">
          <wp:simplePos x="0" y="0"/>
          <wp:positionH relativeFrom="column">
            <wp:posOffset>1750060</wp:posOffset>
          </wp:positionH>
          <wp:positionV relativeFrom="paragraph">
            <wp:posOffset>103505</wp:posOffset>
          </wp:positionV>
          <wp:extent cx="520065" cy="527050"/>
          <wp:effectExtent l="0" t="0" r="0" b="635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mioli Rocco.png"/>
                  <pic:cNvPicPr/>
                </pic:nvPicPr>
                <pic:blipFill>
                  <a:blip r:embed="rId3">
                    <a:extLst>
                      <a:ext uri="{28A0092B-C50C-407E-A947-70E740481C1C}">
                        <a14:useLocalDpi xmlns:a14="http://schemas.microsoft.com/office/drawing/2010/main" val="0"/>
                      </a:ext>
                    </a:extLst>
                  </a:blip>
                  <a:stretch>
                    <a:fillRect/>
                  </a:stretch>
                </pic:blipFill>
                <pic:spPr>
                  <a:xfrm>
                    <a:off x="0" y="0"/>
                    <a:ext cx="520065" cy="527050"/>
                  </a:xfrm>
                  <a:prstGeom prst="rect">
                    <a:avLst/>
                  </a:prstGeom>
                </pic:spPr>
              </pic:pic>
            </a:graphicData>
          </a:graphic>
        </wp:anchor>
      </w:drawing>
    </w:r>
    <w:r w:rsidR="003C0D7E">
      <w:tab/>
      <w:t xml:space="preserve">                                        </w:t>
    </w:r>
    <w:r w:rsidR="00091572">
      <w:rPr>
        <w:noProof/>
        <w:lang w:eastAsia="it-IT"/>
      </w:rPr>
      <w:drawing>
        <wp:anchor distT="0" distB="0" distL="114300" distR="114300" simplePos="0" relativeHeight="251659264" behindDoc="0" locked="0" layoutInCell="1" allowOverlap="1" wp14:anchorId="145D86DA" wp14:editId="2B8D19EF">
          <wp:simplePos x="0" y="0"/>
          <wp:positionH relativeFrom="margin">
            <wp:posOffset>533400</wp:posOffset>
          </wp:positionH>
          <wp:positionV relativeFrom="paragraph">
            <wp:posOffset>-43180</wp:posOffset>
          </wp:positionV>
          <wp:extent cx="801370" cy="801370"/>
          <wp:effectExtent l="0" t="0" r="0" b="0"/>
          <wp:wrapSquare wrapText="bothSides"/>
          <wp:docPr id="17"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m_Fotografico_4colori.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1370" cy="801370"/>
                  </a:xfrm>
                  <a:prstGeom prst="rect">
                    <a:avLst/>
                  </a:prstGeom>
                </pic:spPr>
              </pic:pic>
            </a:graphicData>
          </a:graphic>
          <wp14:sizeRelH relativeFrom="page">
            <wp14:pctWidth>0</wp14:pctWidth>
          </wp14:sizeRelH>
          <wp14:sizeRelV relativeFrom="page">
            <wp14:pctHeight>0</wp14:pctHeight>
          </wp14:sizeRelV>
        </wp:anchor>
      </w:drawing>
    </w:r>
    <w:r w:rsidR="003C0D7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33F3" w14:textId="77777777" w:rsidR="006E4B74" w:rsidRDefault="006E4B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8.5pt;visibility:visible;mso-wrap-style:square" o:bullet="t">
        <v:imagedata r:id="rId1" o:title=""/>
      </v:shape>
    </w:pict>
  </w:numPicBullet>
  <w:abstractNum w:abstractNumId="0" w15:restartNumberingAfterBreak="0">
    <w:nsid w:val="71481459"/>
    <w:multiLevelType w:val="hybridMultilevel"/>
    <w:tmpl w:val="EF0AD230"/>
    <w:lvl w:ilvl="0" w:tplc="05A4D5BA">
      <w:numFmt w:val="bullet"/>
      <w:lvlText w:val=""/>
      <w:lvlJc w:val="left"/>
      <w:pPr>
        <w:ind w:left="720" w:hanging="360"/>
      </w:pPr>
      <w:rPr>
        <w:rFonts w:ascii="Symbol" w:eastAsiaTheme="minorHAnsi" w:hAnsi="Symbol" w:cstheme="minorBid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02642"/>
    <w:multiLevelType w:val="hybridMultilevel"/>
    <w:tmpl w:val="59A43AA2"/>
    <w:lvl w:ilvl="0" w:tplc="E3F26FDA">
      <w:numFmt w:val="bullet"/>
      <w:lvlText w:val=""/>
      <w:lvlJc w:val="left"/>
      <w:pPr>
        <w:ind w:left="1080" w:hanging="360"/>
      </w:pPr>
      <w:rPr>
        <w:rFonts w:ascii="Symbol" w:eastAsiaTheme="minorHAnsi" w:hAnsi="Symbol" w:cstheme="minorBidi"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8C44226"/>
    <w:multiLevelType w:val="hybridMultilevel"/>
    <w:tmpl w:val="EA148504"/>
    <w:lvl w:ilvl="0" w:tplc="DBB41CB0">
      <w:numFmt w:val="bullet"/>
      <w:lvlText w:val=""/>
      <w:lvlJc w:val="left"/>
      <w:pPr>
        <w:ind w:left="720" w:hanging="360"/>
      </w:pPr>
      <w:rPr>
        <w:rFonts w:ascii="Symbol" w:eastAsiaTheme="minorHAnsi" w:hAnsi="Symbol" w:cstheme="minorBid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52"/>
    <w:rsid w:val="000005B5"/>
    <w:rsid w:val="00003CD2"/>
    <w:rsid w:val="00007FF5"/>
    <w:rsid w:val="000151C2"/>
    <w:rsid w:val="000167AA"/>
    <w:rsid w:val="000240ED"/>
    <w:rsid w:val="000279FB"/>
    <w:rsid w:val="0003218D"/>
    <w:rsid w:val="0003364B"/>
    <w:rsid w:val="0003462A"/>
    <w:rsid w:val="000347F5"/>
    <w:rsid w:val="000409D0"/>
    <w:rsid w:val="0005347D"/>
    <w:rsid w:val="0005382F"/>
    <w:rsid w:val="00057BF6"/>
    <w:rsid w:val="00061089"/>
    <w:rsid w:val="000629CD"/>
    <w:rsid w:val="00064C09"/>
    <w:rsid w:val="00070835"/>
    <w:rsid w:val="00077D76"/>
    <w:rsid w:val="0008232A"/>
    <w:rsid w:val="000854FB"/>
    <w:rsid w:val="00090F42"/>
    <w:rsid w:val="00091479"/>
    <w:rsid w:val="00091572"/>
    <w:rsid w:val="00094344"/>
    <w:rsid w:val="000A4FEC"/>
    <w:rsid w:val="000B0542"/>
    <w:rsid w:val="000C0B89"/>
    <w:rsid w:val="000C1598"/>
    <w:rsid w:val="000C6882"/>
    <w:rsid w:val="000D4819"/>
    <w:rsid w:val="000D5455"/>
    <w:rsid w:val="000E29D4"/>
    <w:rsid w:val="000E2E4F"/>
    <w:rsid w:val="000E319B"/>
    <w:rsid w:val="000E36C8"/>
    <w:rsid w:val="000E60FB"/>
    <w:rsid w:val="000E68C2"/>
    <w:rsid w:val="000F0A76"/>
    <w:rsid w:val="000F3C93"/>
    <w:rsid w:val="000F497B"/>
    <w:rsid w:val="00104290"/>
    <w:rsid w:val="001058BF"/>
    <w:rsid w:val="00107147"/>
    <w:rsid w:val="00114083"/>
    <w:rsid w:val="00124238"/>
    <w:rsid w:val="001262C7"/>
    <w:rsid w:val="00132AE4"/>
    <w:rsid w:val="00135627"/>
    <w:rsid w:val="00141384"/>
    <w:rsid w:val="00150F9B"/>
    <w:rsid w:val="001544F0"/>
    <w:rsid w:val="00155BF1"/>
    <w:rsid w:val="00156B16"/>
    <w:rsid w:val="00157B41"/>
    <w:rsid w:val="0016296F"/>
    <w:rsid w:val="00165ADB"/>
    <w:rsid w:val="00180334"/>
    <w:rsid w:val="0018232D"/>
    <w:rsid w:val="00194EE0"/>
    <w:rsid w:val="001A6A6C"/>
    <w:rsid w:val="001B0C5E"/>
    <w:rsid w:val="001C16C1"/>
    <w:rsid w:val="001C73B0"/>
    <w:rsid w:val="001D32DC"/>
    <w:rsid w:val="001D40EB"/>
    <w:rsid w:val="001D427E"/>
    <w:rsid w:val="001D4A01"/>
    <w:rsid w:val="001E2615"/>
    <w:rsid w:val="001E47CD"/>
    <w:rsid w:val="001E4D7C"/>
    <w:rsid w:val="001E5E4A"/>
    <w:rsid w:val="001F3092"/>
    <w:rsid w:val="001F4FEF"/>
    <w:rsid w:val="00200782"/>
    <w:rsid w:val="00201ADD"/>
    <w:rsid w:val="00203AD8"/>
    <w:rsid w:val="00204006"/>
    <w:rsid w:val="00215409"/>
    <w:rsid w:val="00216A09"/>
    <w:rsid w:val="00220722"/>
    <w:rsid w:val="00222155"/>
    <w:rsid w:val="002238B5"/>
    <w:rsid w:val="0023368D"/>
    <w:rsid w:val="00235AF4"/>
    <w:rsid w:val="00237C13"/>
    <w:rsid w:val="00243122"/>
    <w:rsid w:val="0024673A"/>
    <w:rsid w:val="00251A4C"/>
    <w:rsid w:val="00262E73"/>
    <w:rsid w:val="00265A18"/>
    <w:rsid w:val="002676A9"/>
    <w:rsid w:val="002841A4"/>
    <w:rsid w:val="002939F5"/>
    <w:rsid w:val="00296351"/>
    <w:rsid w:val="002971C5"/>
    <w:rsid w:val="002A1A90"/>
    <w:rsid w:val="002A2C6E"/>
    <w:rsid w:val="002B1BDE"/>
    <w:rsid w:val="002B4A3D"/>
    <w:rsid w:val="002B5721"/>
    <w:rsid w:val="002B5879"/>
    <w:rsid w:val="002B6929"/>
    <w:rsid w:val="002B73A3"/>
    <w:rsid w:val="002C3F23"/>
    <w:rsid w:val="002D1D03"/>
    <w:rsid w:val="002D28A8"/>
    <w:rsid w:val="002D6944"/>
    <w:rsid w:val="002E268D"/>
    <w:rsid w:val="002F0C4A"/>
    <w:rsid w:val="002F765E"/>
    <w:rsid w:val="003004C0"/>
    <w:rsid w:val="00302759"/>
    <w:rsid w:val="00302AEE"/>
    <w:rsid w:val="003107DD"/>
    <w:rsid w:val="003229DE"/>
    <w:rsid w:val="0034085E"/>
    <w:rsid w:val="00341664"/>
    <w:rsid w:val="003457DF"/>
    <w:rsid w:val="00345A34"/>
    <w:rsid w:val="00345AD5"/>
    <w:rsid w:val="00347D77"/>
    <w:rsid w:val="00351103"/>
    <w:rsid w:val="0035164D"/>
    <w:rsid w:val="003607A0"/>
    <w:rsid w:val="00362003"/>
    <w:rsid w:val="00363AC8"/>
    <w:rsid w:val="00370023"/>
    <w:rsid w:val="0037230C"/>
    <w:rsid w:val="00381A33"/>
    <w:rsid w:val="00382AAF"/>
    <w:rsid w:val="00395FAA"/>
    <w:rsid w:val="00396869"/>
    <w:rsid w:val="003976F3"/>
    <w:rsid w:val="003A1B62"/>
    <w:rsid w:val="003A3A93"/>
    <w:rsid w:val="003A4530"/>
    <w:rsid w:val="003B03A5"/>
    <w:rsid w:val="003B51A7"/>
    <w:rsid w:val="003C0D7E"/>
    <w:rsid w:val="003C1082"/>
    <w:rsid w:val="003C12D5"/>
    <w:rsid w:val="003C4559"/>
    <w:rsid w:val="003D0B05"/>
    <w:rsid w:val="003D172B"/>
    <w:rsid w:val="003D558E"/>
    <w:rsid w:val="003D6E50"/>
    <w:rsid w:val="003E31F3"/>
    <w:rsid w:val="003F1D81"/>
    <w:rsid w:val="00400416"/>
    <w:rsid w:val="00404287"/>
    <w:rsid w:val="004069FB"/>
    <w:rsid w:val="0041044D"/>
    <w:rsid w:val="00415844"/>
    <w:rsid w:val="00415E1D"/>
    <w:rsid w:val="00416AE6"/>
    <w:rsid w:val="00416DEF"/>
    <w:rsid w:val="00417533"/>
    <w:rsid w:val="00426348"/>
    <w:rsid w:val="00427FBB"/>
    <w:rsid w:val="004304FE"/>
    <w:rsid w:val="00432E63"/>
    <w:rsid w:val="004339DB"/>
    <w:rsid w:val="00434F18"/>
    <w:rsid w:val="0044017E"/>
    <w:rsid w:val="004515FD"/>
    <w:rsid w:val="00453BBC"/>
    <w:rsid w:val="004540BD"/>
    <w:rsid w:val="004542D0"/>
    <w:rsid w:val="00462E4C"/>
    <w:rsid w:val="0046655F"/>
    <w:rsid w:val="00466FF8"/>
    <w:rsid w:val="0047491D"/>
    <w:rsid w:val="00481E0F"/>
    <w:rsid w:val="00484FB5"/>
    <w:rsid w:val="0049055C"/>
    <w:rsid w:val="00493BD2"/>
    <w:rsid w:val="00496A08"/>
    <w:rsid w:val="004A3E4C"/>
    <w:rsid w:val="004A49E0"/>
    <w:rsid w:val="004B22BF"/>
    <w:rsid w:val="004B3B60"/>
    <w:rsid w:val="004B3F4D"/>
    <w:rsid w:val="004B42BA"/>
    <w:rsid w:val="004B7F1D"/>
    <w:rsid w:val="004D1F16"/>
    <w:rsid w:val="004D2615"/>
    <w:rsid w:val="004D5C70"/>
    <w:rsid w:val="004D5EEA"/>
    <w:rsid w:val="004E2D03"/>
    <w:rsid w:val="004E2D35"/>
    <w:rsid w:val="004E4EF0"/>
    <w:rsid w:val="004E5DCB"/>
    <w:rsid w:val="004F3B22"/>
    <w:rsid w:val="004F55CD"/>
    <w:rsid w:val="004F606D"/>
    <w:rsid w:val="00503F0A"/>
    <w:rsid w:val="005057A3"/>
    <w:rsid w:val="0050709F"/>
    <w:rsid w:val="00507FAB"/>
    <w:rsid w:val="005110ED"/>
    <w:rsid w:val="00516C15"/>
    <w:rsid w:val="005201B2"/>
    <w:rsid w:val="00523FAA"/>
    <w:rsid w:val="0052705E"/>
    <w:rsid w:val="00533BA8"/>
    <w:rsid w:val="00543931"/>
    <w:rsid w:val="00552242"/>
    <w:rsid w:val="00552363"/>
    <w:rsid w:val="005772D5"/>
    <w:rsid w:val="00583033"/>
    <w:rsid w:val="00583882"/>
    <w:rsid w:val="005845A7"/>
    <w:rsid w:val="00586317"/>
    <w:rsid w:val="005947EE"/>
    <w:rsid w:val="00595A2F"/>
    <w:rsid w:val="005A169D"/>
    <w:rsid w:val="005A246E"/>
    <w:rsid w:val="005A4710"/>
    <w:rsid w:val="005A631F"/>
    <w:rsid w:val="005B0E27"/>
    <w:rsid w:val="005B308B"/>
    <w:rsid w:val="005B4556"/>
    <w:rsid w:val="005B7D0F"/>
    <w:rsid w:val="005C4D78"/>
    <w:rsid w:val="005C7614"/>
    <w:rsid w:val="005D11F9"/>
    <w:rsid w:val="005D492B"/>
    <w:rsid w:val="005D4E87"/>
    <w:rsid w:val="005D6AAB"/>
    <w:rsid w:val="005E137C"/>
    <w:rsid w:val="005E3D7F"/>
    <w:rsid w:val="005F4441"/>
    <w:rsid w:val="005F47A2"/>
    <w:rsid w:val="005F60C0"/>
    <w:rsid w:val="0060506A"/>
    <w:rsid w:val="006140D5"/>
    <w:rsid w:val="00622F51"/>
    <w:rsid w:val="006250B4"/>
    <w:rsid w:val="006277B9"/>
    <w:rsid w:val="00627CD0"/>
    <w:rsid w:val="00630282"/>
    <w:rsid w:val="006338F3"/>
    <w:rsid w:val="00634508"/>
    <w:rsid w:val="00635B49"/>
    <w:rsid w:val="006361AC"/>
    <w:rsid w:val="00636402"/>
    <w:rsid w:val="00636FDF"/>
    <w:rsid w:val="0064068A"/>
    <w:rsid w:val="0064370D"/>
    <w:rsid w:val="00651A94"/>
    <w:rsid w:val="0065604D"/>
    <w:rsid w:val="00661F1C"/>
    <w:rsid w:val="006636D9"/>
    <w:rsid w:val="0067556B"/>
    <w:rsid w:val="00675CE5"/>
    <w:rsid w:val="006878C0"/>
    <w:rsid w:val="006A1D47"/>
    <w:rsid w:val="006A240B"/>
    <w:rsid w:val="006A3690"/>
    <w:rsid w:val="006B53D8"/>
    <w:rsid w:val="006C5AF9"/>
    <w:rsid w:val="006C6957"/>
    <w:rsid w:val="006C6FA2"/>
    <w:rsid w:val="006C7457"/>
    <w:rsid w:val="006D1E89"/>
    <w:rsid w:val="006D4B4B"/>
    <w:rsid w:val="006D5FCA"/>
    <w:rsid w:val="006D6562"/>
    <w:rsid w:val="006D708B"/>
    <w:rsid w:val="006E15A4"/>
    <w:rsid w:val="006E4B74"/>
    <w:rsid w:val="006E4ED5"/>
    <w:rsid w:val="006F3572"/>
    <w:rsid w:val="006F3AE0"/>
    <w:rsid w:val="006F4EC3"/>
    <w:rsid w:val="006F5D70"/>
    <w:rsid w:val="007040DA"/>
    <w:rsid w:val="00707BA5"/>
    <w:rsid w:val="00722EF6"/>
    <w:rsid w:val="007306FD"/>
    <w:rsid w:val="007324D6"/>
    <w:rsid w:val="00734585"/>
    <w:rsid w:val="007365DD"/>
    <w:rsid w:val="00745FA4"/>
    <w:rsid w:val="0075135A"/>
    <w:rsid w:val="007639A7"/>
    <w:rsid w:val="00764A66"/>
    <w:rsid w:val="00771E47"/>
    <w:rsid w:val="00774326"/>
    <w:rsid w:val="007758F0"/>
    <w:rsid w:val="00784A99"/>
    <w:rsid w:val="007858AF"/>
    <w:rsid w:val="00790967"/>
    <w:rsid w:val="00793361"/>
    <w:rsid w:val="00795B80"/>
    <w:rsid w:val="007A0ED3"/>
    <w:rsid w:val="007A1775"/>
    <w:rsid w:val="007B0787"/>
    <w:rsid w:val="007B4D4E"/>
    <w:rsid w:val="007D1D63"/>
    <w:rsid w:val="007D7EF8"/>
    <w:rsid w:val="007E0781"/>
    <w:rsid w:val="007E324E"/>
    <w:rsid w:val="007F183F"/>
    <w:rsid w:val="007F246D"/>
    <w:rsid w:val="007F3FA7"/>
    <w:rsid w:val="00801EEE"/>
    <w:rsid w:val="008104B7"/>
    <w:rsid w:val="00822BD8"/>
    <w:rsid w:val="00823DCD"/>
    <w:rsid w:val="00824ABD"/>
    <w:rsid w:val="0082593A"/>
    <w:rsid w:val="00830A2C"/>
    <w:rsid w:val="00833D8C"/>
    <w:rsid w:val="008455BE"/>
    <w:rsid w:val="008478FD"/>
    <w:rsid w:val="008513AF"/>
    <w:rsid w:val="00853351"/>
    <w:rsid w:val="00854238"/>
    <w:rsid w:val="00863784"/>
    <w:rsid w:val="00865D29"/>
    <w:rsid w:val="008663CE"/>
    <w:rsid w:val="00867FCB"/>
    <w:rsid w:val="00870490"/>
    <w:rsid w:val="00872557"/>
    <w:rsid w:val="00873F3C"/>
    <w:rsid w:val="0087588B"/>
    <w:rsid w:val="00875C2D"/>
    <w:rsid w:val="00880C98"/>
    <w:rsid w:val="0089148F"/>
    <w:rsid w:val="00894D7D"/>
    <w:rsid w:val="0089578C"/>
    <w:rsid w:val="0089767E"/>
    <w:rsid w:val="008A1C39"/>
    <w:rsid w:val="008A20BB"/>
    <w:rsid w:val="008A50FA"/>
    <w:rsid w:val="008A5895"/>
    <w:rsid w:val="008A7A51"/>
    <w:rsid w:val="008B5127"/>
    <w:rsid w:val="008C3411"/>
    <w:rsid w:val="008C3B69"/>
    <w:rsid w:val="008C56D2"/>
    <w:rsid w:val="008C7BC4"/>
    <w:rsid w:val="008E25D9"/>
    <w:rsid w:val="008E668C"/>
    <w:rsid w:val="008F6CE8"/>
    <w:rsid w:val="009009D7"/>
    <w:rsid w:val="009029EA"/>
    <w:rsid w:val="00902FA1"/>
    <w:rsid w:val="00913BAE"/>
    <w:rsid w:val="0092303D"/>
    <w:rsid w:val="00932325"/>
    <w:rsid w:val="009327EA"/>
    <w:rsid w:val="00935F02"/>
    <w:rsid w:val="009374B2"/>
    <w:rsid w:val="0094392E"/>
    <w:rsid w:val="00945FB3"/>
    <w:rsid w:val="00945FD8"/>
    <w:rsid w:val="0094788A"/>
    <w:rsid w:val="00961F5B"/>
    <w:rsid w:val="00963582"/>
    <w:rsid w:val="0096664E"/>
    <w:rsid w:val="0097442B"/>
    <w:rsid w:val="00974CF9"/>
    <w:rsid w:val="00977292"/>
    <w:rsid w:val="00982D58"/>
    <w:rsid w:val="00982D96"/>
    <w:rsid w:val="00983002"/>
    <w:rsid w:val="00987347"/>
    <w:rsid w:val="0098747C"/>
    <w:rsid w:val="00992C78"/>
    <w:rsid w:val="009948E6"/>
    <w:rsid w:val="0099493C"/>
    <w:rsid w:val="00995B73"/>
    <w:rsid w:val="00996C15"/>
    <w:rsid w:val="009A122B"/>
    <w:rsid w:val="009A3E7F"/>
    <w:rsid w:val="009A5F39"/>
    <w:rsid w:val="009B5DFB"/>
    <w:rsid w:val="009B761B"/>
    <w:rsid w:val="009C75EF"/>
    <w:rsid w:val="009D22D9"/>
    <w:rsid w:val="009D61E1"/>
    <w:rsid w:val="009D7713"/>
    <w:rsid w:val="009E2AFC"/>
    <w:rsid w:val="009E2EDB"/>
    <w:rsid w:val="009E54E2"/>
    <w:rsid w:val="009E5848"/>
    <w:rsid w:val="009F00EA"/>
    <w:rsid w:val="009F7879"/>
    <w:rsid w:val="00A072B0"/>
    <w:rsid w:val="00A0751B"/>
    <w:rsid w:val="00A241D4"/>
    <w:rsid w:val="00A25112"/>
    <w:rsid w:val="00A32695"/>
    <w:rsid w:val="00A32D01"/>
    <w:rsid w:val="00A330B9"/>
    <w:rsid w:val="00A33A8B"/>
    <w:rsid w:val="00A4592D"/>
    <w:rsid w:val="00A52A11"/>
    <w:rsid w:val="00A53838"/>
    <w:rsid w:val="00A61520"/>
    <w:rsid w:val="00A646FD"/>
    <w:rsid w:val="00A733C5"/>
    <w:rsid w:val="00A75F98"/>
    <w:rsid w:val="00A804F7"/>
    <w:rsid w:val="00A808F3"/>
    <w:rsid w:val="00A8451C"/>
    <w:rsid w:val="00A91DE3"/>
    <w:rsid w:val="00A9443D"/>
    <w:rsid w:val="00A95AC7"/>
    <w:rsid w:val="00A97010"/>
    <w:rsid w:val="00AB0A53"/>
    <w:rsid w:val="00AB11D1"/>
    <w:rsid w:val="00AB5A3E"/>
    <w:rsid w:val="00AC33CA"/>
    <w:rsid w:val="00AD0D08"/>
    <w:rsid w:val="00AD58C7"/>
    <w:rsid w:val="00AF2F24"/>
    <w:rsid w:val="00AF42FB"/>
    <w:rsid w:val="00B01E37"/>
    <w:rsid w:val="00B1083F"/>
    <w:rsid w:val="00B13769"/>
    <w:rsid w:val="00B20398"/>
    <w:rsid w:val="00B20B7C"/>
    <w:rsid w:val="00B2695F"/>
    <w:rsid w:val="00B40FEA"/>
    <w:rsid w:val="00B50F2E"/>
    <w:rsid w:val="00B55537"/>
    <w:rsid w:val="00B60A9B"/>
    <w:rsid w:val="00B66852"/>
    <w:rsid w:val="00B6715F"/>
    <w:rsid w:val="00B72B41"/>
    <w:rsid w:val="00B74A9C"/>
    <w:rsid w:val="00B7618E"/>
    <w:rsid w:val="00B8656E"/>
    <w:rsid w:val="00B93E2F"/>
    <w:rsid w:val="00B941B4"/>
    <w:rsid w:val="00BA2069"/>
    <w:rsid w:val="00BB41CE"/>
    <w:rsid w:val="00BC23B9"/>
    <w:rsid w:val="00BC3C26"/>
    <w:rsid w:val="00BC6170"/>
    <w:rsid w:val="00BC6325"/>
    <w:rsid w:val="00BD079B"/>
    <w:rsid w:val="00BD1976"/>
    <w:rsid w:val="00BE5515"/>
    <w:rsid w:val="00BE6332"/>
    <w:rsid w:val="00C03776"/>
    <w:rsid w:val="00C06D39"/>
    <w:rsid w:val="00C07A02"/>
    <w:rsid w:val="00C121B0"/>
    <w:rsid w:val="00C1403A"/>
    <w:rsid w:val="00C1563D"/>
    <w:rsid w:val="00C26328"/>
    <w:rsid w:val="00C27811"/>
    <w:rsid w:val="00C303A4"/>
    <w:rsid w:val="00C308C1"/>
    <w:rsid w:val="00C31874"/>
    <w:rsid w:val="00C32B6C"/>
    <w:rsid w:val="00C35577"/>
    <w:rsid w:val="00C43117"/>
    <w:rsid w:val="00C43C84"/>
    <w:rsid w:val="00C45BD2"/>
    <w:rsid w:val="00C463AD"/>
    <w:rsid w:val="00C567E3"/>
    <w:rsid w:val="00C61876"/>
    <w:rsid w:val="00C71170"/>
    <w:rsid w:val="00C80307"/>
    <w:rsid w:val="00C81D4E"/>
    <w:rsid w:val="00C823F5"/>
    <w:rsid w:val="00C846D8"/>
    <w:rsid w:val="00C908A4"/>
    <w:rsid w:val="00C96938"/>
    <w:rsid w:val="00C9730C"/>
    <w:rsid w:val="00CA0523"/>
    <w:rsid w:val="00CA621B"/>
    <w:rsid w:val="00CB3E3C"/>
    <w:rsid w:val="00CB7FBA"/>
    <w:rsid w:val="00CC5231"/>
    <w:rsid w:val="00CE1515"/>
    <w:rsid w:val="00CE3A5D"/>
    <w:rsid w:val="00CE4EED"/>
    <w:rsid w:val="00CE6BCD"/>
    <w:rsid w:val="00CF5BE6"/>
    <w:rsid w:val="00D0011F"/>
    <w:rsid w:val="00D11AF0"/>
    <w:rsid w:val="00D14650"/>
    <w:rsid w:val="00D219E0"/>
    <w:rsid w:val="00D249CC"/>
    <w:rsid w:val="00D25335"/>
    <w:rsid w:val="00D26C08"/>
    <w:rsid w:val="00D37628"/>
    <w:rsid w:val="00D37E01"/>
    <w:rsid w:val="00D4206C"/>
    <w:rsid w:val="00D43A47"/>
    <w:rsid w:val="00D47320"/>
    <w:rsid w:val="00D47839"/>
    <w:rsid w:val="00D53BE5"/>
    <w:rsid w:val="00D56ADD"/>
    <w:rsid w:val="00D603DC"/>
    <w:rsid w:val="00D60B53"/>
    <w:rsid w:val="00D71446"/>
    <w:rsid w:val="00D7401F"/>
    <w:rsid w:val="00D7505B"/>
    <w:rsid w:val="00D75500"/>
    <w:rsid w:val="00D8095C"/>
    <w:rsid w:val="00D834D6"/>
    <w:rsid w:val="00D84520"/>
    <w:rsid w:val="00D85349"/>
    <w:rsid w:val="00DA0BAA"/>
    <w:rsid w:val="00DA17A8"/>
    <w:rsid w:val="00DB091F"/>
    <w:rsid w:val="00DB21DF"/>
    <w:rsid w:val="00DB2EA4"/>
    <w:rsid w:val="00DB6EFD"/>
    <w:rsid w:val="00DC0904"/>
    <w:rsid w:val="00DC151C"/>
    <w:rsid w:val="00DD480F"/>
    <w:rsid w:val="00DD69A1"/>
    <w:rsid w:val="00DE2325"/>
    <w:rsid w:val="00DF1052"/>
    <w:rsid w:val="00E07424"/>
    <w:rsid w:val="00E13A96"/>
    <w:rsid w:val="00E20AD6"/>
    <w:rsid w:val="00E30486"/>
    <w:rsid w:val="00E31A52"/>
    <w:rsid w:val="00E32240"/>
    <w:rsid w:val="00E36EEE"/>
    <w:rsid w:val="00E4101A"/>
    <w:rsid w:val="00E436CA"/>
    <w:rsid w:val="00E61216"/>
    <w:rsid w:val="00E61292"/>
    <w:rsid w:val="00E629A8"/>
    <w:rsid w:val="00E6755D"/>
    <w:rsid w:val="00E722E6"/>
    <w:rsid w:val="00E746BE"/>
    <w:rsid w:val="00E77767"/>
    <w:rsid w:val="00E77B72"/>
    <w:rsid w:val="00E85AFC"/>
    <w:rsid w:val="00E86658"/>
    <w:rsid w:val="00E8796E"/>
    <w:rsid w:val="00E91962"/>
    <w:rsid w:val="00E925CE"/>
    <w:rsid w:val="00EA12D6"/>
    <w:rsid w:val="00EA1BD3"/>
    <w:rsid w:val="00EA4192"/>
    <w:rsid w:val="00EA5041"/>
    <w:rsid w:val="00EC04A8"/>
    <w:rsid w:val="00EC29E1"/>
    <w:rsid w:val="00EC3020"/>
    <w:rsid w:val="00EC6CA8"/>
    <w:rsid w:val="00EC7E51"/>
    <w:rsid w:val="00ED2B7E"/>
    <w:rsid w:val="00ED42C5"/>
    <w:rsid w:val="00ED6B3C"/>
    <w:rsid w:val="00EE01D3"/>
    <w:rsid w:val="00EE4AFA"/>
    <w:rsid w:val="00EF1A35"/>
    <w:rsid w:val="00EF5967"/>
    <w:rsid w:val="00EF5B29"/>
    <w:rsid w:val="00F03F59"/>
    <w:rsid w:val="00F06210"/>
    <w:rsid w:val="00F071C2"/>
    <w:rsid w:val="00F0756D"/>
    <w:rsid w:val="00F07D24"/>
    <w:rsid w:val="00F10713"/>
    <w:rsid w:val="00F1173F"/>
    <w:rsid w:val="00F16992"/>
    <w:rsid w:val="00F2425F"/>
    <w:rsid w:val="00F24502"/>
    <w:rsid w:val="00F30C78"/>
    <w:rsid w:val="00F36639"/>
    <w:rsid w:val="00F46156"/>
    <w:rsid w:val="00F46B89"/>
    <w:rsid w:val="00F5006D"/>
    <w:rsid w:val="00F5518F"/>
    <w:rsid w:val="00F5608D"/>
    <w:rsid w:val="00F61B6D"/>
    <w:rsid w:val="00F62571"/>
    <w:rsid w:val="00F629E6"/>
    <w:rsid w:val="00F63122"/>
    <w:rsid w:val="00F63787"/>
    <w:rsid w:val="00F6749D"/>
    <w:rsid w:val="00F75A8C"/>
    <w:rsid w:val="00F80E93"/>
    <w:rsid w:val="00F825DA"/>
    <w:rsid w:val="00F82D6D"/>
    <w:rsid w:val="00F855E7"/>
    <w:rsid w:val="00F92CA6"/>
    <w:rsid w:val="00F9542C"/>
    <w:rsid w:val="00FA054E"/>
    <w:rsid w:val="00FA3DCE"/>
    <w:rsid w:val="00FB2201"/>
    <w:rsid w:val="00FB28B4"/>
    <w:rsid w:val="00FB5BFC"/>
    <w:rsid w:val="00FB63CE"/>
    <w:rsid w:val="00FD09DC"/>
    <w:rsid w:val="00FD0CEE"/>
    <w:rsid w:val="00FD4036"/>
    <w:rsid w:val="00FD40AF"/>
    <w:rsid w:val="00FD6291"/>
    <w:rsid w:val="00FD7F3C"/>
    <w:rsid w:val="00FE2F77"/>
    <w:rsid w:val="00FE52B4"/>
    <w:rsid w:val="00FF14BF"/>
    <w:rsid w:val="00FF1BFD"/>
    <w:rsid w:val="00FF52B3"/>
    <w:rsid w:val="00FF7A52"/>
    <w:rsid w:val="0139C40A"/>
    <w:rsid w:val="02030747"/>
    <w:rsid w:val="039353B5"/>
    <w:rsid w:val="03D2A31B"/>
    <w:rsid w:val="0441D937"/>
    <w:rsid w:val="044F354F"/>
    <w:rsid w:val="0515EB45"/>
    <w:rsid w:val="05B13F1F"/>
    <w:rsid w:val="0691E71D"/>
    <w:rsid w:val="070F323A"/>
    <w:rsid w:val="077DBC8A"/>
    <w:rsid w:val="086FFDCA"/>
    <w:rsid w:val="087546E3"/>
    <w:rsid w:val="08FCBBB0"/>
    <w:rsid w:val="0963953F"/>
    <w:rsid w:val="09BC74E1"/>
    <w:rsid w:val="0C23D57D"/>
    <w:rsid w:val="0CFE8C8E"/>
    <w:rsid w:val="0F640D32"/>
    <w:rsid w:val="0F8F15F4"/>
    <w:rsid w:val="1254D4E9"/>
    <w:rsid w:val="1369CCF1"/>
    <w:rsid w:val="17EEA27E"/>
    <w:rsid w:val="19F7F1BA"/>
    <w:rsid w:val="1A0A4B4B"/>
    <w:rsid w:val="1A2E6FF4"/>
    <w:rsid w:val="1E5538E2"/>
    <w:rsid w:val="1F733181"/>
    <w:rsid w:val="1F859806"/>
    <w:rsid w:val="1F894CCC"/>
    <w:rsid w:val="2044F3F8"/>
    <w:rsid w:val="22C37F1F"/>
    <w:rsid w:val="22E501A6"/>
    <w:rsid w:val="22F1D84B"/>
    <w:rsid w:val="2413D1B4"/>
    <w:rsid w:val="245E5B66"/>
    <w:rsid w:val="261C68C8"/>
    <w:rsid w:val="26912ADF"/>
    <w:rsid w:val="279F7573"/>
    <w:rsid w:val="28918867"/>
    <w:rsid w:val="2BA5546A"/>
    <w:rsid w:val="2BC42CFC"/>
    <w:rsid w:val="2D7868D4"/>
    <w:rsid w:val="2E32AA6D"/>
    <w:rsid w:val="30F069E6"/>
    <w:rsid w:val="33722FE0"/>
    <w:rsid w:val="34FE7AC7"/>
    <w:rsid w:val="35116776"/>
    <w:rsid w:val="3A83CA66"/>
    <w:rsid w:val="3BBE5B4A"/>
    <w:rsid w:val="3CE99CFF"/>
    <w:rsid w:val="3DA82D36"/>
    <w:rsid w:val="3E7456B6"/>
    <w:rsid w:val="3EC6325E"/>
    <w:rsid w:val="4031C437"/>
    <w:rsid w:val="409AAD3A"/>
    <w:rsid w:val="40B89E4D"/>
    <w:rsid w:val="417F9820"/>
    <w:rsid w:val="41B15C69"/>
    <w:rsid w:val="422D9CCE"/>
    <w:rsid w:val="432941CF"/>
    <w:rsid w:val="4387D9A4"/>
    <w:rsid w:val="447C3542"/>
    <w:rsid w:val="45E0A232"/>
    <w:rsid w:val="460DC182"/>
    <w:rsid w:val="47889DEF"/>
    <w:rsid w:val="483B6602"/>
    <w:rsid w:val="4ACF814A"/>
    <w:rsid w:val="4B6A9419"/>
    <w:rsid w:val="4CC84207"/>
    <w:rsid w:val="51418FED"/>
    <w:rsid w:val="5207B46E"/>
    <w:rsid w:val="521F152F"/>
    <w:rsid w:val="52E3A455"/>
    <w:rsid w:val="53AD04C4"/>
    <w:rsid w:val="5417B926"/>
    <w:rsid w:val="54FD188E"/>
    <w:rsid w:val="557E99CE"/>
    <w:rsid w:val="56DFB95B"/>
    <w:rsid w:val="56F97199"/>
    <w:rsid w:val="579AF1A4"/>
    <w:rsid w:val="588F3CD6"/>
    <w:rsid w:val="58D6C61E"/>
    <w:rsid w:val="5A380129"/>
    <w:rsid w:val="5BF5B578"/>
    <w:rsid w:val="5D5EDD2A"/>
    <w:rsid w:val="5E5FF7DA"/>
    <w:rsid w:val="5EA4E259"/>
    <w:rsid w:val="6008A482"/>
    <w:rsid w:val="61612DD0"/>
    <w:rsid w:val="622360FB"/>
    <w:rsid w:val="627B0ED6"/>
    <w:rsid w:val="6674A5F2"/>
    <w:rsid w:val="69B967D8"/>
    <w:rsid w:val="69D5AAB5"/>
    <w:rsid w:val="6AC9E8BA"/>
    <w:rsid w:val="6AF0A3B6"/>
    <w:rsid w:val="6BF94E56"/>
    <w:rsid w:val="6D1FB96B"/>
    <w:rsid w:val="6D5CDEFE"/>
    <w:rsid w:val="6DA4129C"/>
    <w:rsid w:val="6FA0A23D"/>
    <w:rsid w:val="71C03932"/>
    <w:rsid w:val="75C3774F"/>
    <w:rsid w:val="76D83C5A"/>
    <w:rsid w:val="79A8A96F"/>
    <w:rsid w:val="79CAE670"/>
    <w:rsid w:val="79E3F4B7"/>
    <w:rsid w:val="7B8B0EEE"/>
    <w:rsid w:val="7C68F8E2"/>
    <w:rsid w:val="7FA54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F3CB"/>
  <w15:docId w15:val="{3F484603-4801-4791-B18B-A2A93AB3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4F1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5135A"/>
    <w:rPr>
      <w:b/>
      <w:bCs/>
    </w:rPr>
  </w:style>
  <w:style w:type="paragraph" w:styleId="NormaleWeb">
    <w:name w:val="Normal (Web)"/>
    <w:basedOn w:val="Normale"/>
    <w:uiPriority w:val="99"/>
    <w:semiHidden/>
    <w:unhideWhenUsed/>
    <w:rsid w:val="002C3F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C3F23"/>
    <w:rPr>
      <w:color w:val="0000FF"/>
      <w:u w:val="single"/>
    </w:rPr>
  </w:style>
  <w:style w:type="paragraph" w:styleId="Intestazione">
    <w:name w:val="header"/>
    <w:basedOn w:val="Normale"/>
    <w:link w:val="IntestazioneCarattere"/>
    <w:uiPriority w:val="99"/>
    <w:unhideWhenUsed/>
    <w:rsid w:val="001544F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1544F0"/>
  </w:style>
  <w:style w:type="paragraph" w:styleId="Pidipagina">
    <w:name w:val="footer"/>
    <w:basedOn w:val="Normale"/>
    <w:link w:val="PidipaginaCarattere"/>
    <w:uiPriority w:val="99"/>
    <w:unhideWhenUsed/>
    <w:rsid w:val="001544F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1544F0"/>
  </w:style>
  <w:style w:type="paragraph" w:styleId="Testofumetto">
    <w:name w:val="Balloon Text"/>
    <w:basedOn w:val="Normale"/>
    <w:link w:val="TestofumettoCarattere"/>
    <w:uiPriority w:val="99"/>
    <w:semiHidden/>
    <w:unhideWhenUsed/>
    <w:rsid w:val="006364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402"/>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45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5FD8"/>
    <w:rPr>
      <w:sz w:val="20"/>
      <w:szCs w:val="20"/>
    </w:rPr>
  </w:style>
  <w:style w:type="character" w:styleId="Rimandonotaapidipagina">
    <w:name w:val="footnote reference"/>
    <w:basedOn w:val="Carpredefinitoparagrafo"/>
    <w:uiPriority w:val="99"/>
    <w:semiHidden/>
    <w:unhideWhenUsed/>
    <w:rsid w:val="00945FD8"/>
    <w:rPr>
      <w:vertAlign w:val="superscript"/>
    </w:rPr>
  </w:style>
  <w:style w:type="paragraph" w:styleId="PreformattatoHTML">
    <w:name w:val="HTML Preformatted"/>
    <w:basedOn w:val="Normale"/>
    <w:link w:val="PreformattatoHTMLCarattere"/>
    <w:uiPriority w:val="99"/>
    <w:semiHidden/>
    <w:unhideWhenUsed/>
    <w:rsid w:val="00F3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36639"/>
    <w:rPr>
      <w:rFonts w:ascii="Courier New" w:eastAsia="Times New Roman" w:hAnsi="Courier New" w:cs="Courier New"/>
      <w:sz w:val="20"/>
      <w:szCs w:val="20"/>
      <w:lang w:eastAsia="it-IT"/>
    </w:rPr>
  </w:style>
  <w:style w:type="paragraph" w:customStyle="1" w:styleId="paragraph">
    <w:name w:val="paragraph"/>
    <w:basedOn w:val="Normale"/>
    <w:rsid w:val="00F92C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92CA6"/>
  </w:style>
  <w:style w:type="character" w:customStyle="1" w:styleId="eop">
    <w:name w:val="eop"/>
    <w:basedOn w:val="Carpredefinitoparagrafo"/>
    <w:rsid w:val="00F92CA6"/>
  </w:style>
  <w:style w:type="character" w:customStyle="1" w:styleId="scxw198086226">
    <w:name w:val="scxw198086226"/>
    <w:basedOn w:val="Carpredefinitoparagrafo"/>
    <w:rsid w:val="00F92CA6"/>
  </w:style>
  <w:style w:type="character" w:customStyle="1" w:styleId="scxw95102912">
    <w:name w:val="scxw95102912"/>
    <w:basedOn w:val="Carpredefinitoparagrafo"/>
    <w:rsid w:val="00B50F2E"/>
  </w:style>
  <w:style w:type="character" w:customStyle="1" w:styleId="Menzionenonrisolta1">
    <w:name w:val="Menzione non risolta1"/>
    <w:basedOn w:val="Carpredefinitoparagrafo"/>
    <w:uiPriority w:val="99"/>
    <w:semiHidden/>
    <w:unhideWhenUsed/>
    <w:rsid w:val="00F07D24"/>
    <w:rPr>
      <w:color w:val="605E5C"/>
      <w:shd w:val="clear" w:color="auto" w:fill="E1DFDD"/>
    </w:rPr>
  </w:style>
  <w:style w:type="paragraph" w:customStyle="1" w:styleId="Default">
    <w:name w:val="Default"/>
    <w:rsid w:val="00D249CC"/>
    <w:pPr>
      <w:autoSpaceDE w:val="0"/>
      <w:autoSpaceDN w:val="0"/>
      <w:adjustRightInd w:val="0"/>
      <w:spacing w:after="0" w:line="240" w:lineRule="auto"/>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0287">
      <w:bodyDiv w:val="1"/>
      <w:marLeft w:val="0"/>
      <w:marRight w:val="0"/>
      <w:marTop w:val="0"/>
      <w:marBottom w:val="0"/>
      <w:divBdr>
        <w:top w:val="none" w:sz="0" w:space="0" w:color="auto"/>
        <w:left w:val="none" w:sz="0" w:space="0" w:color="auto"/>
        <w:bottom w:val="none" w:sz="0" w:space="0" w:color="auto"/>
        <w:right w:val="none" w:sz="0" w:space="0" w:color="auto"/>
      </w:divBdr>
    </w:div>
    <w:div w:id="297928023">
      <w:bodyDiv w:val="1"/>
      <w:marLeft w:val="0"/>
      <w:marRight w:val="0"/>
      <w:marTop w:val="0"/>
      <w:marBottom w:val="0"/>
      <w:divBdr>
        <w:top w:val="none" w:sz="0" w:space="0" w:color="auto"/>
        <w:left w:val="none" w:sz="0" w:space="0" w:color="auto"/>
        <w:bottom w:val="none" w:sz="0" w:space="0" w:color="auto"/>
        <w:right w:val="none" w:sz="0" w:space="0" w:color="auto"/>
      </w:divBdr>
      <w:divsChild>
        <w:div w:id="348802614">
          <w:marLeft w:val="0"/>
          <w:marRight w:val="0"/>
          <w:marTop w:val="0"/>
          <w:marBottom w:val="0"/>
          <w:divBdr>
            <w:top w:val="none" w:sz="0" w:space="0" w:color="auto"/>
            <w:left w:val="none" w:sz="0" w:space="0" w:color="auto"/>
            <w:bottom w:val="none" w:sz="0" w:space="0" w:color="auto"/>
            <w:right w:val="none" w:sz="0" w:space="0" w:color="auto"/>
          </w:divBdr>
        </w:div>
        <w:div w:id="362437123">
          <w:marLeft w:val="0"/>
          <w:marRight w:val="0"/>
          <w:marTop w:val="0"/>
          <w:marBottom w:val="0"/>
          <w:divBdr>
            <w:top w:val="none" w:sz="0" w:space="0" w:color="auto"/>
            <w:left w:val="none" w:sz="0" w:space="0" w:color="auto"/>
            <w:bottom w:val="none" w:sz="0" w:space="0" w:color="auto"/>
            <w:right w:val="none" w:sz="0" w:space="0" w:color="auto"/>
          </w:divBdr>
        </w:div>
        <w:div w:id="425006658">
          <w:marLeft w:val="0"/>
          <w:marRight w:val="0"/>
          <w:marTop w:val="0"/>
          <w:marBottom w:val="0"/>
          <w:divBdr>
            <w:top w:val="none" w:sz="0" w:space="0" w:color="auto"/>
            <w:left w:val="none" w:sz="0" w:space="0" w:color="auto"/>
            <w:bottom w:val="none" w:sz="0" w:space="0" w:color="auto"/>
            <w:right w:val="none" w:sz="0" w:space="0" w:color="auto"/>
          </w:divBdr>
        </w:div>
        <w:div w:id="562912016">
          <w:marLeft w:val="0"/>
          <w:marRight w:val="0"/>
          <w:marTop w:val="0"/>
          <w:marBottom w:val="0"/>
          <w:divBdr>
            <w:top w:val="none" w:sz="0" w:space="0" w:color="auto"/>
            <w:left w:val="none" w:sz="0" w:space="0" w:color="auto"/>
            <w:bottom w:val="none" w:sz="0" w:space="0" w:color="auto"/>
            <w:right w:val="none" w:sz="0" w:space="0" w:color="auto"/>
          </w:divBdr>
        </w:div>
        <w:div w:id="685790984">
          <w:marLeft w:val="0"/>
          <w:marRight w:val="0"/>
          <w:marTop w:val="0"/>
          <w:marBottom w:val="0"/>
          <w:divBdr>
            <w:top w:val="none" w:sz="0" w:space="0" w:color="auto"/>
            <w:left w:val="none" w:sz="0" w:space="0" w:color="auto"/>
            <w:bottom w:val="none" w:sz="0" w:space="0" w:color="auto"/>
            <w:right w:val="none" w:sz="0" w:space="0" w:color="auto"/>
          </w:divBdr>
        </w:div>
        <w:div w:id="925963941">
          <w:marLeft w:val="0"/>
          <w:marRight w:val="0"/>
          <w:marTop w:val="0"/>
          <w:marBottom w:val="0"/>
          <w:divBdr>
            <w:top w:val="none" w:sz="0" w:space="0" w:color="auto"/>
            <w:left w:val="none" w:sz="0" w:space="0" w:color="auto"/>
            <w:bottom w:val="none" w:sz="0" w:space="0" w:color="auto"/>
            <w:right w:val="none" w:sz="0" w:space="0" w:color="auto"/>
          </w:divBdr>
        </w:div>
        <w:div w:id="1109009612">
          <w:marLeft w:val="0"/>
          <w:marRight w:val="0"/>
          <w:marTop w:val="0"/>
          <w:marBottom w:val="0"/>
          <w:divBdr>
            <w:top w:val="none" w:sz="0" w:space="0" w:color="auto"/>
            <w:left w:val="none" w:sz="0" w:space="0" w:color="auto"/>
            <w:bottom w:val="none" w:sz="0" w:space="0" w:color="auto"/>
            <w:right w:val="none" w:sz="0" w:space="0" w:color="auto"/>
          </w:divBdr>
        </w:div>
        <w:div w:id="1309162484">
          <w:marLeft w:val="0"/>
          <w:marRight w:val="0"/>
          <w:marTop w:val="0"/>
          <w:marBottom w:val="0"/>
          <w:divBdr>
            <w:top w:val="none" w:sz="0" w:space="0" w:color="auto"/>
            <w:left w:val="none" w:sz="0" w:space="0" w:color="auto"/>
            <w:bottom w:val="none" w:sz="0" w:space="0" w:color="auto"/>
            <w:right w:val="none" w:sz="0" w:space="0" w:color="auto"/>
          </w:divBdr>
        </w:div>
        <w:div w:id="1493908795">
          <w:marLeft w:val="0"/>
          <w:marRight w:val="0"/>
          <w:marTop w:val="0"/>
          <w:marBottom w:val="0"/>
          <w:divBdr>
            <w:top w:val="none" w:sz="0" w:space="0" w:color="auto"/>
            <w:left w:val="none" w:sz="0" w:space="0" w:color="auto"/>
            <w:bottom w:val="none" w:sz="0" w:space="0" w:color="auto"/>
            <w:right w:val="none" w:sz="0" w:space="0" w:color="auto"/>
          </w:divBdr>
        </w:div>
        <w:div w:id="1657298473">
          <w:marLeft w:val="0"/>
          <w:marRight w:val="0"/>
          <w:marTop w:val="0"/>
          <w:marBottom w:val="0"/>
          <w:divBdr>
            <w:top w:val="none" w:sz="0" w:space="0" w:color="auto"/>
            <w:left w:val="none" w:sz="0" w:space="0" w:color="auto"/>
            <w:bottom w:val="none" w:sz="0" w:space="0" w:color="auto"/>
            <w:right w:val="none" w:sz="0" w:space="0" w:color="auto"/>
          </w:divBdr>
        </w:div>
        <w:div w:id="1770274824">
          <w:marLeft w:val="0"/>
          <w:marRight w:val="0"/>
          <w:marTop w:val="0"/>
          <w:marBottom w:val="0"/>
          <w:divBdr>
            <w:top w:val="none" w:sz="0" w:space="0" w:color="auto"/>
            <w:left w:val="none" w:sz="0" w:space="0" w:color="auto"/>
            <w:bottom w:val="none" w:sz="0" w:space="0" w:color="auto"/>
            <w:right w:val="none" w:sz="0" w:space="0" w:color="auto"/>
          </w:divBdr>
        </w:div>
        <w:div w:id="1806854154">
          <w:marLeft w:val="0"/>
          <w:marRight w:val="0"/>
          <w:marTop w:val="0"/>
          <w:marBottom w:val="0"/>
          <w:divBdr>
            <w:top w:val="none" w:sz="0" w:space="0" w:color="auto"/>
            <w:left w:val="none" w:sz="0" w:space="0" w:color="auto"/>
            <w:bottom w:val="none" w:sz="0" w:space="0" w:color="auto"/>
            <w:right w:val="none" w:sz="0" w:space="0" w:color="auto"/>
          </w:divBdr>
        </w:div>
        <w:div w:id="1885558809">
          <w:marLeft w:val="0"/>
          <w:marRight w:val="0"/>
          <w:marTop w:val="0"/>
          <w:marBottom w:val="0"/>
          <w:divBdr>
            <w:top w:val="none" w:sz="0" w:space="0" w:color="auto"/>
            <w:left w:val="none" w:sz="0" w:space="0" w:color="auto"/>
            <w:bottom w:val="none" w:sz="0" w:space="0" w:color="auto"/>
            <w:right w:val="none" w:sz="0" w:space="0" w:color="auto"/>
          </w:divBdr>
        </w:div>
        <w:div w:id="2045210600">
          <w:marLeft w:val="0"/>
          <w:marRight w:val="0"/>
          <w:marTop w:val="0"/>
          <w:marBottom w:val="0"/>
          <w:divBdr>
            <w:top w:val="none" w:sz="0" w:space="0" w:color="auto"/>
            <w:left w:val="none" w:sz="0" w:space="0" w:color="auto"/>
            <w:bottom w:val="none" w:sz="0" w:space="0" w:color="auto"/>
            <w:right w:val="none" w:sz="0" w:space="0" w:color="auto"/>
          </w:divBdr>
        </w:div>
        <w:div w:id="2144998321">
          <w:marLeft w:val="0"/>
          <w:marRight w:val="0"/>
          <w:marTop w:val="0"/>
          <w:marBottom w:val="0"/>
          <w:divBdr>
            <w:top w:val="none" w:sz="0" w:space="0" w:color="auto"/>
            <w:left w:val="none" w:sz="0" w:space="0" w:color="auto"/>
            <w:bottom w:val="none" w:sz="0" w:space="0" w:color="auto"/>
            <w:right w:val="none" w:sz="0" w:space="0" w:color="auto"/>
          </w:divBdr>
        </w:div>
      </w:divsChild>
    </w:div>
    <w:div w:id="475218863">
      <w:bodyDiv w:val="1"/>
      <w:marLeft w:val="0"/>
      <w:marRight w:val="0"/>
      <w:marTop w:val="0"/>
      <w:marBottom w:val="0"/>
      <w:divBdr>
        <w:top w:val="none" w:sz="0" w:space="0" w:color="auto"/>
        <w:left w:val="none" w:sz="0" w:space="0" w:color="auto"/>
        <w:bottom w:val="none" w:sz="0" w:space="0" w:color="auto"/>
        <w:right w:val="none" w:sz="0" w:space="0" w:color="auto"/>
      </w:divBdr>
      <w:divsChild>
        <w:div w:id="891037789">
          <w:marLeft w:val="0"/>
          <w:marRight w:val="0"/>
          <w:marTop w:val="0"/>
          <w:marBottom w:val="0"/>
          <w:divBdr>
            <w:top w:val="none" w:sz="0" w:space="0" w:color="auto"/>
            <w:left w:val="none" w:sz="0" w:space="0" w:color="auto"/>
            <w:bottom w:val="none" w:sz="0" w:space="0" w:color="auto"/>
            <w:right w:val="none" w:sz="0" w:space="0" w:color="auto"/>
          </w:divBdr>
        </w:div>
        <w:div w:id="1517846218">
          <w:marLeft w:val="0"/>
          <w:marRight w:val="0"/>
          <w:marTop w:val="0"/>
          <w:marBottom w:val="0"/>
          <w:divBdr>
            <w:top w:val="none" w:sz="0" w:space="0" w:color="auto"/>
            <w:left w:val="none" w:sz="0" w:space="0" w:color="auto"/>
            <w:bottom w:val="none" w:sz="0" w:space="0" w:color="auto"/>
            <w:right w:val="none" w:sz="0" w:space="0" w:color="auto"/>
          </w:divBdr>
        </w:div>
      </w:divsChild>
    </w:div>
    <w:div w:id="505901141">
      <w:bodyDiv w:val="1"/>
      <w:marLeft w:val="0"/>
      <w:marRight w:val="0"/>
      <w:marTop w:val="0"/>
      <w:marBottom w:val="0"/>
      <w:divBdr>
        <w:top w:val="none" w:sz="0" w:space="0" w:color="auto"/>
        <w:left w:val="none" w:sz="0" w:space="0" w:color="auto"/>
        <w:bottom w:val="none" w:sz="0" w:space="0" w:color="auto"/>
        <w:right w:val="none" w:sz="0" w:space="0" w:color="auto"/>
      </w:divBdr>
      <w:divsChild>
        <w:div w:id="966399418">
          <w:marLeft w:val="0"/>
          <w:marRight w:val="0"/>
          <w:marTop w:val="0"/>
          <w:marBottom w:val="0"/>
          <w:divBdr>
            <w:top w:val="none" w:sz="0" w:space="0" w:color="auto"/>
            <w:left w:val="none" w:sz="0" w:space="0" w:color="auto"/>
            <w:bottom w:val="none" w:sz="0" w:space="0" w:color="auto"/>
            <w:right w:val="none" w:sz="0" w:space="0" w:color="auto"/>
          </w:divBdr>
        </w:div>
      </w:divsChild>
    </w:div>
    <w:div w:id="547883331">
      <w:bodyDiv w:val="1"/>
      <w:marLeft w:val="0"/>
      <w:marRight w:val="0"/>
      <w:marTop w:val="0"/>
      <w:marBottom w:val="0"/>
      <w:divBdr>
        <w:top w:val="none" w:sz="0" w:space="0" w:color="auto"/>
        <w:left w:val="none" w:sz="0" w:space="0" w:color="auto"/>
        <w:bottom w:val="none" w:sz="0" w:space="0" w:color="auto"/>
        <w:right w:val="none" w:sz="0" w:space="0" w:color="auto"/>
      </w:divBdr>
    </w:div>
    <w:div w:id="579102998">
      <w:bodyDiv w:val="1"/>
      <w:marLeft w:val="0"/>
      <w:marRight w:val="0"/>
      <w:marTop w:val="0"/>
      <w:marBottom w:val="0"/>
      <w:divBdr>
        <w:top w:val="none" w:sz="0" w:space="0" w:color="auto"/>
        <w:left w:val="none" w:sz="0" w:space="0" w:color="auto"/>
        <w:bottom w:val="none" w:sz="0" w:space="0" w:color="auto"/>
        <w:right w:val="none" w:sz="0" w:space="0" w:color="auto"/>
      </w:divBdr>
      <w:divsChild>
        <w:div w:id="174197958">
          <w:marLeft w:val="0"/>
          <w:marRight w:val="0"/>
          <w:marTop w:val="0"/>
          <w:marBottom w:val="0"/>
          <w:divBdr>
            <w:top w:val="none" w:sz="0" w:space="0" w:color="auto"/>
            <w:left w:val="none" w:sz="0" w:space="0" w:color="auto"/>
            <w:bottom w:val="none" w:sz="0" w:space="0" w:color="auto"/>
            <w:right w:val="none" w:sz="0" w:space="0" w:color="auto"/>
          </w:divBdr>
        </w:div>
        <w:div w:id="174467846">
          <w:marLeft w:val="0"/>
          <w:marRight w:val="0"/>
          <w:marTop w:val="0"/>
          <w:marBottom w:val="0"/>
          <w:divBdr>
            <w:top w:val="none" w:sz="0" w:space="0" w:color="auto"/>
            <w:left w:val="none" w:sz="0" w:space="0" w:color="auto"/>
            <w:bottom w:val="none" w:sz="0" w:space="0" w:color="auto"/>
            <w:right w:val="none" w:sz="0" w:space="0" w:color="auto"/>
          </w:divBdr>
        </w:div>
        <w:div w:id="287859883">
          <w:marLeft w:val="0"/>
          <w:marRight w:val="0"/>
          <w:marTop w:val="0"/>
          <w:marBottom w:val="0"/>
          <w:divBdr>
            <w:top w:val="none" w:sz="0" w:space="0" w:color="auto"/>
            <w:left w:val="none" w:sz="0" w:space="0" w:color="auto"/>
            <w:bottom w:val="none" w:sz="0" w:space="0" w:color="auto"/>
            <w:right w:val="none" w:sz="0" w:space="0" w:color="auto"/>
          </w:divBdr>
        </w:div>
        <w:div w:id="953440502">
          <w:marLeft w:val="0"/>
          <w:marRight w:val="0"/>
          <w:marTop w:val="0"/>
          <w:marBottom w:val="0"/>
          <w:divBdr>
            <w:top w:val="none" w:sz="0" w:space="0" w:color="auto"/>
            <w:left w:val="none" w:sz="0" w:space="0" w:color="auto"/>
            <w:bottom w:val="none" w:sz="0" w:space="0" w:color="auto"/>
            <w:right w:val="none" w:sz="0" w:space="0" w:color="auto"/>
          </w:divBdr>
        </w:div>
        <w:div w:id="1827891941">
          <w:marLeft w:val="0"/>
          <w:marRight w:val="0"/>
          <w:marTop w:val="0"/>
          <w:marBottom w:val="0"/>
          <w:divBdr>
            <w:top w:val="none" w:sz="0" w:space="0" w:color="auto"/>
            <w:left w:val="none" w:sz="0" w:space="0" w:color="auto"/>
            <w:bottom w:val="none" w:sz="0" w:space="0" w:color="auto"/>
            <w:right w:val="none" w:sz="0" w:space="0" w:color="auto"/>
          </w:divBdr>
        </w:div>
        <w:div w:id="1966891285">
          <w:marLeft w:val="0"/>
          <w:marRight w:val="0"/>
          <w:marTop w:val="0"/>
          <w:marBottom w:val="0"/>
          <w:divBdr>
            <w:top w:val="none" w:sz="0" w:space="0" w:color="auto"/>
            <w:left w:val="none" w:sz="0" w:space="0" w:color="auto"/>
            <w:bottom w:val="none" w:sz="0" w:space="0" w:color="auto"/>
            <w:right w:val="none" w:sz="0" w:space="0" w:color="auto"/>
          </w:divBdr>
        </w:div>
        <w:div w:id="2029133881">
          <w:marLeft w:val="0"/>
          <w:marRight w:val="0"/>
          <w:marTop w:val="0"/>
          <w:marBottom w:val="0"/>
          <w:divBdr>
            <w:top w:val="none" w:sz="0" w:space="0" w:color="auto"/>
            <w:left w:val="none" w:sz="0" w:space="0" w:color="auto"/>
            <w:bottom w:val="none" w:sz="0" w:space="0" w:color="auto"/>
            <w:right w:val="none" w:sz="0" w:space="0" w:color="auto"/>
          </w:divBdr>
        </w:div>
      </w:divsChild>
    </w:div>
    <w:div w:id="702830743">
      <w:bodyDiv w:val="1"/>
      <w:marLeft w:val="0"/>
      <w:marRight w:val="0"/>
      <w:marTop w:val="0"/>
      <w:marBottom w:val="0"/>
      <w:divBdr>
        <w:top w:val="none" w:sz="0" w:space="0" w:color="auto"/>
        <w:left w:val="none" w:sz="0" w:space="0" w:color="auto"/>
        <w:bottom w:val="none" w:sz="0" w:space="0" w:color="auto"/>
        <w:right w:val="none" w:sz="0" w:space="0" w:color="auto"/>
      </w:divBdr>
    </w:div>
    <w:div w:id="851601782">
      <w:bodyDiv w:val="1"/>
      <w:marLeft w:val="0"/>
      <w:marRight w:val="0"/>
      <w:marTop w:val="0"/>
      <w:marBottom w:val="0"/>
      <w:divBdr>
        <w:top w:val="none" w:sz="0" w:space="0" w:color="auto"/>
        <w:left w:val="none" w:sz="0" w:space="0" w:color="auto"/>
        <w:bottom w:val="none" w:sz="0" w:space="0" w:color="auto"/>
        <w:right w:val="none" w:sz="0" w:space="0" w:color="auto"/>
      </w:divBdr>
    </w:div>
    <w:div w:id="1053193477">
      <w:bodyDiv w:val="1"/>
      <w:marLeft w:val="0"/>
      <w:marRight w:val="0"/>
      <w:marTop w:val="0"/>
      <w:marBottom w:val="0"/>
      <w:divBdr>
        <w:top w:val="none" w:sz="0" w:space="0" w:color="auto"/>
        <w:left w:val="none" w:sz="0" w:space="0" w:color="auto"/>
        <w:bottom w:val="none" w:sz="0" w:space="0" w:color="auto"/>
        <w:right w:val="none" w:sz="0" w:space="0" w:color="auto"/>
      </w:divBdr>
      <w:divsChild>
        <w:div w:id="337579904">
          <w:marLeft w:val="0"/>
          <w:marRight w:val="0"/>
          <w:marTop w:val="0"/>
          <w:marBottom w:val="0"/>
          <w:divBdr>
            <w:top w:val="none" w:sz="0" w:space="0" w:color="auto"/>
            <w:left w:val="none" w:sz="0" w:space="0" w:color="auto"/>
            <w:bottom w:val="none" w:sz="0" w:space="0" w:color="auto"/>
            <w:right w:val="none" w:sz="0" w:space="0" w:color="auto"/>
          </w:divBdr>
        </w:div>
        <w:div w:id="721177546">
          <w:marLeft w:val="0"/>
          <w:marRight w:val="0"/>
          <w:marTop w:val="0"/>
          <w:marBottom w:val="0"/>
          <w:divBdr>
            <w:top w:val="none" w:sz="0" w:space="0" w:color="auto"/>
            <w:left w:val="none" w:sz="0" w:space="0" w:color="auto"/>
            <w:bottom w:val="none" w:sz="0" w:space="0" w:color="auto"/>
            <w:right w:val="none" w:sz="0" w:space="0" w:color="auto"/>
          </w:divBdr>
        </w:div>
        <w:div w:id="833689748">
          <w:marLeft w:val="0"/>
          <w:marRight w:val="0"/>
          <w:marTop w:val="0"/>
          <w:marBottom w:val="0"/>
          <w:divBdr>
            <w:top w:val="none" w:sz="0" w:space="0" w:color="auto"/>
            <w:left w:val="none" w:sz="0" w:space="0" w:color="auto"/>
            <w:bottom w:val="none" w:sz="0" w:space="0" w:color="auto"/>
            <w:right w:val="none" w:sz="0" w:space="0" w:color="auto"/>
          </w:divBdr>
        </w:div>
        <w:div w:id="1971548430">
          <w:marLeft w:val="0"/>
          <w:marRight w:val="0"/>
          <w:marTop w:val="0"/>
          <w:marBottom w:val="0"/>
          <w:divBdr>
            <w:top w:val="none" w:sz="0" w:space="0" w:color="auto"/>
            <w:left w:val="none" w:sz="0" w:space="0" w:color="auto"/>
            <w:bottom w:val="none" w:sz="0" w:space="0" w:color="auto"/>
            <w:right w:val="none" w:sz="0" w:space="0" w:color="auto"/>
          </w:divBdr>
        </w:div>
        <w:div w:id="2067802218">
          <w:marLeft w:val="0"/>
          <w:marRight w:val="0"/>
          <w:marTop w:val="0"/>
          <w:marBottom w:val="0"/>
          <w:divBdr>
            <w:top w:val="none" w:sz="0" w:space="0" w:color="auto"/>
            <w:left w:val="none" w:sz="0" w:space="0" w:color="auto"/>
            <w:bottom w:val="none" w:sz="0" w:space="0" w:color="auto"/>
            <w:right w:val="none" w:sz="0" w:space="0" w:color="auto"/>
          </w:divBdr>
        </w:div>
      </w:divsChild>
    </w:div>
    <w:div w:id="1129015543">
      <w:bodyDiv w:val="1"/>
      <w:marLeft w:val="0"/>
      <w:marRight w:val="0"/>
      <w:marTop w:val="0"/>
      <w:marBottom w:val="0"/>
      <w:divBdr>
        <w:top w:val="none" w:sz="0" w:space="0" w:color="auto"/>
        <w:left w:val="none" w:sz="0" w:space="0" w:color="auto"/>
        <w:bottom w:val="none" w:sz="0" w:space="0" w:color="auto"/>
        <w:right w:val="none" w:sz="0" w:space="0" w:color="auto"/>
      </w:divBdr>
    </w:div>
    <w:div w:id="1144852834">
      <w:bodyDiv w:val="1"/>
      <w:marLeft w:val="0"/>
      <w:marRight w:val="0"/>
      <w:marTop w:val="0"/>
      <w:marBottom w:val="0"/>
      <w:divBdr>
        <w:top w:val="none" w:sz="0" w:space="0" w:color="auto"/>
        <w:left w:val="none" w:sz="0" w:space="0" w:color="auto"/>
        <w:bottom w:val="none" w:sz="0" w:space="0" w:color="auto"/>
        <w:right w:val="none" w:sz="0" w:space="0" w:color="auto"/>
      </w:divBdr>
    </w:div>
    <w:div w:id="1381712445">
      <w:bodyDiv w:val="1"/>
      <w:marLeft w:val="0"/>
      <w:marRight w:val="0"/>
      <w:marTop w:val="0"/>
      <w:marBottom w:val="0"/>
      <w:divBdr>
        <w:top w:val="none" w:sz="0" w:space="0" w:color="auto"/>
        <w:left w:val="none" w:sz="0" w:space="0" w:color="auto"/>
        <w:bottom w:val="none" w:sz="0" w:space="0" w:color="auto"/>
        <w:right w:val="none" w:sz="0" w:space="0" w:color="auto"/>
      </w:divBdr>
    </w:div>
    <w:div w:id="1424036764">
      <w:bodyDiv w:val="1"/>
      <w:marLeft w:val="0"/>
      <w:marRight w:val="0"/>
      <w:marTop w:val="0"/>
      <w:marBottom w:val="0"/>
      <w:divBdr>
        <w:top w:val="none" w:sz="0" w:space="0" w:color="auto"/>
        <w:left w:val="none" w:sz="0" w:space="0" w:color="auto"/>
        <w:bottom w:val="none" w:sz="0" w:space="0" w:color="auto"/>
        <w:right w:val="none" w:sz="0" w:space="0" w:color="auto"/>
      </w:divBdr>
    </w:div>
    <w:div w:id="1499270407">
      <w:bodyDiv w:val="1"/>
      <w:marLeft w:val="0"/>
      <w:marRight w:val="0"/>
      <w:marTop w:val="0"/>
      <w:marBottom w:val="0"/>
      <w:divBdr>
        <w:top w:val="none" w:sz="0" w:space="0" w:color="auto"/>
        <w:left w:val="none" w:sz="0" w:space="0" w:color="auto"/>
        <w:bottom w:val="none" w:sz="0" w:space="0" w:color="auto"/>
        <w:right w:val="none" w:sz="0" w:space="0" w:color="auto"/>
      </w:divBdr>
    </w:div>
    <w:div w:id="1557006234">
      <w:bodyDiv w:val="1"/>
      <w:marLeft w:val="0"/>
      <w:marRight w:val="0"/>
      <w:marTop w:val="0"/>
      <w:marBottom w:val="0"/>
      <w:divBdr>
        <w:top w:val="none" w:sz="0" w:space="0" w:color="auto"/>
        <w:left w:val="none" w:sz="0" w:space="0" w:color="auto"/>
        <w:bottom w:val="none" w:sz="0" w:space="0" w:color="auto"/>
        <w:right w:val="none" w:sz="0" w:space="0" w:color="auto"/>
      </w:divBdr>
    </w:div>
    <w:div w:id="2015567008">
      <w:bodyDiv w:val="1"/>
      <w:marLeft w:val="0"/>
      <w:marRight w:val="0"/>
      <w:marTop w:val="0"/>
      <w:marBottom w:val="0"/>
      <w:divBdr>
        <w:top w:val="none" w:sz="0" w:space="0" w:color="auto"/>
        <w:left w:val="none" w:sz="0" w:space="0" w:color="auto"/>
        <w:bottom w:val="none" w:sz="0" w:space="0" w:color="auto"/>
        <w:right w:val="none" w:sz="0" w:space="0" w:color="auto"/>
      </w:divBdr>
    </w:div>
    <w:div w:id="20844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olo.ghiggini@rin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iulia.faravelli@rin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ampa@snam.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silvestri@rin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9E4A9EADD12C48B4D2A50B5F094B70" ma:contentTypeVersion="13" ma:contentTypeDescription="Creare un nuovo documento." ma:contentTypeScope="" ma:versionID="939e2fab4915b666ce971dc36580d80e">
  <xsd:schema xmlns:xsd="http://www.w3.org/2001/XMLSchema" xmlns:xs="http://www.w3.org/2001/XMLSchema" xmlns:p="http://schemas.microsoft.com/office/2006/metadata/properties" xmlns:ns2="16467972-8057-4a3b-9bec-887ffa8691ef" xmlns:ns3="da66708b-6e10-4fda-b12d-1e371e9019bd" targetNamespace="http://schemas.microsoft.com/office/2006/metadata/properties" ma:root="true" ma:fieldsID="6d0b8fe9fc311b1ab6189d5663ce525f" ns2:_="" ns3:_="">
    <xsd:import namespace="16467972-8057-4a3b-9bec-887ffa8691ef"/>
    <xsd:import namespace="da66708b-6e10-4fda-b12d-1e371e9019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67972-8057-4a3b-9bec-887ffa869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6708b-6e10-4fda-b12d-1e371e9019bd"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9537-6AE7-4BB9-8BB1-A02514888D2E}">
  <ds:schemaRefs>
    <ds:schemaRef ds:uri="http://schemas.microsoft.com/sharepoint/v3/contenttype/forms"/>
  </ds:schemaRefs>
</ds:datastoreItem>
</file>

<file path=customXml/itemProps2.xml><?xml version="1.0" encoding="utf-8"?>
<ds:datastoreItem xmlns:ds="http://schemas.openxmlformats.org/officeDocument/2006/customXml" ds:itemID="{E1BBC32E-BFAD-461A-B88B-6056A2CB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67972-8057-4a3b-9bec-887ffa8691ef"/>
    <ds:schemaRef ds:uri="da66708b-6e10-4fda-b12d-1e371e90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53C9F-1F8E-437F-B110-818810717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237AB-7791-47A5-AB5C-794DB6ED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Ballard</dc:creator>
  <cp:keywords/>
  <dc:description/>
  <cp:lastModifiedBy>Ciullo, Davide</cp:lastModifiedBy>
  <cp:revision>2</cp:revision>
  <dcterms:created xsi:type="dcterms:W3CDTF">2021-07-20T06:53:00Z</dcterms:created>
  <dcterms:modified xsi:type="dcterms:W3CDTF">2021-07-20T06:53:00Z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2020-01-17T17:45:36Z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bdc20eee-a279-46da-9a46-00002a2490d4</vt:lpwstr>
  </property>
  <property fmtid="{D5CDD505-2E9C-101B-9397-08002B2CF9AE}" pid="8" name="MSIP_Label_a6175487-42af-4492-84fe-2b4054e011bd_ContentBits">
    <vt:lpwstr>0</vt:lpwstr>
  </property>
  <property fmtid="{D5CDD505-2E9C-101B-9397-08002B2CF9AE}" pid="9" name="ContentTypeId">
    <vt:lpwstr>0x010100379E4A9EADD12C48B4D2A50B5F094B70</vt:lpwstr>
  </property>
</Properties>
</file>