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E" w:rsidRPr="00FE3095" w:rsidRDefault="0045067F" w:rsidP="00FE3095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 xml:space="preserve">r </w:t>
      </w:r>
      <w:r w:rsidR="00574205">
        <w:rPr>
          <w:rFonts w:asciiTheme="minorHAnsi" w:hAnsiTheme="minorHAnsi"/>
          <w:b/>
          <w:sz w:val="24"/>
          <w:szCs w:val="24"/>
        </w:rPr>
        <w:t xml:space="preserve">il servizio di somministrazione pasti ai dipendenti nella mensa della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57420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B005E4">
        <w:rPr>
          <w:rFonts w:asciiTheme="minorHAnsi" w:hAnsiTheme="minorHAnsi"/>
          <w:b/>
          <w:sz w:val="24"/>
          <w:szCs w:val="24"/>
        </w:rPr>
        <w:t xml:space="preserve"> Z96299DF8C</w:t>
      </w:r>
      <w:bookmarkStart w:id="0" w:name="_GoBack"/>
      <w:bookmarkEnd w:id="0"/>
      <w:r w:rsidRPr="00FE3095">
        <w:rPr>
          <w:rFonts w:asciiTheme="minorHAnsi" w:hAnsiTheme="minorHAnsi"/>
          <w:b/>
          <w:sz w:val="24"/>
          <w:szCs w:val="24"/>
        </w:rPr>
        <w:t xml:space="preserve"> 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: </w:t>
      </w:r>
      <w:r w:rsidRPr="00FE3095">
        <w:rPr>
          <w:rFonts w:asciiTheme="minorHAnsi" w:hAnsiTheme="minorHAnsi"/>
          <w:spacing w:val="2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lastRenderedPageBreak/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45067F"/>
    <w:rsid w:val="004D49F4"/>
    <w:rsid w:val="00574205"/>
    <w:rsid w:val="007A6FE6"/>
    <w:rsid w:val="00902E6C"/>
    <w:rsid w:val="00B005E4"/>
    <w:rsid w:val="00D60D8D"/>
    <w:rsid w:val="00DB213A"/>
    <w:rsid w:val="00F522D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D0E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Mastrosimone</dc:creator>
  <cp:lastModifiedBy>Raffaella Mastrosimone</cp:lastModifiedBy>
  <cp:revision>4</cp:revision>
  <dcterms:created xsi:type="dcterms:W3CDTF">2019-08-26T12:58:00Z</dcterms:created>
  <dcterms:modified xsi:type="dcterms:W3CDTF">2019-09-02T12:57:00Z</dcterms:modified>
</cp:coreProperties>
</file>